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94" w:rsidRDefault="007C7394" w:rsidP="007C7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4D">
        <w:rPr>
          <w:rFonts w:ascii="Times New Roman" w:hAnsi="Times New Roman" w:cs="Times New Roman"/>
          <w:b/>
          <w:sz w:val="24"/>
          <w:szCs w:val="24"/>
        </w:rPr>
        <w:t xml:space="preserve">ПАСПОРТ УСЛУГИ (ПРОЦЕССА) </w:t>
      </w:r>
      <w:r w:rsidR="00D63987">
        <w:rPr>
          <w:rFonts w:ascii="Times New Roman" w:hAnsi="Times New Roman" w:cs="Times New Roman"/>
          <w:b/>
          <w:sz w:val="24"/>
          <w:szCs w:val="24"/>
        </w:rPr>
        <w:t>ОАО «КузбассЭлектро»</w:t>
      </w:r>
    </w:p>
    <w:p w:rsidR="005309A5" w:rsidRPr="0008644D" w:rsidRDefault="005309A5" w:rsidP="007C7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94" w:rsidRPr="0008644D" w:rsidRDefault="007C7394" w:rsidP="007C7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44D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7C7394" w:rsidRDefault="007C7394" w:rsidP="007C7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9A5" w:rsidRDefault="005309A5" w:rsidP="007C7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394" w:rsidRPr="001622B9" w:rsidRDefault="007C7394" w:rsidP="007C7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01B9" w:rsidRPr="000B68EC" w:rsidRDefault="007C7394" w:rsidP="00E201B9">
      <w:pPr>
        <w:ind w:firstLine="708"/>
        <w:jc w:val="both"/>
      </w:pPr>
      <w:r w:rsidRPr="001622B9">
        <w:rPr>
          <w:b/>
          <w:u w:val="single"/>
        </w:rPr>
        <w:t>Круг заявителей</w:t>
      </w:r>
      <w:r w:rsidRPr="001622B9">
        <w:t xml:space="preserve">: </w:t>
      </w:r>
      <w:r w:rsidR="00E201B9" w:rsidRPr="000B68EC">
        <w:t>юридическое лицо или</w:t>
      </w:r>
      <w:r w:rsidR="00E201B9">
        <w:t xml:space="preserve"> индивидуальный предприниматель, </w:t>
      </w:r>
      <w:r w:rsidR="00E201B9" w:rsidRPr="001622B9">
        <w:t>потребители электрической эн</w:t>
      </w:r>
      <w:r w:rsidR="00E201B9">
        <w:t>ергии,</w:t>
      </w:r>
      <w:r w:rsidR="00E201B9" w:rsidRPr="001622B9">
        <w:t xml:space="preserve"> владельцы объектов электросетевого хозяйства</w:t>
      </w:r>
      <w:r w:rsidR="00E201B9">
        <w:t>.</w:t>
      </w:r>
    </w:p>
    <w:p w:rsidR="007C7394" w:rsidRPr="001622B9" w:rsidRDefault="007C7394" w:rsidP="00E20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94" w:rsidRPr="001622B9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2B9"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7C7394" w:rsidRPr="001622B9" w:rsidRDefault="007C7394" w:rsidP="007C7394">
      <w:pPr>
        <w:autoSpaceDE w:val="0"/>
        <w:autoSpaceDN w:val="0"/>
        <w:adjustRightInd w:val="0"/>
        <w:ind w:firstLine="709"/>
        <w:jc w:val="both"/>
      </w:pPr>
      <w:r w:rsidRPr="001622B9">
        <w:t xml:space="preserve">Плата за технологическое присоединение рассчитывается в случаях присоединения впервые вводимых в эксплуатацию, ранее присоединенных </w:t>
      </w:r>
      <w:r w:rsidR="005309A5">
        <w:t>у</w:t>
      </w:r>
      <w:r w:rsidRPr="001622B9">
        <w:t xml:space="preserve">стройств, максимальная мощность которых увеличивается, а также в случаях, при которых в отношении ранее присоединенных </w:t>
      </w:r>
      <w:r w:rsidR="005309A5">
        <w:t>у</w:t>
      </w:r>
      <w:r w:rsidRPr="001622B9">
        <w:t xml:space="preserve">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r w:rsidR="00161095">
        <w:t>у</w:t>
      </w:r>
      <w:r w:rsidRPr="001622B9">
        <w:t>стройств.</w:t>
      </w:r>
    </w:p>
    <w:p w:rsidR="007C7394" w:rsidRPr="001622B9" w:rsidRDefault="007C7394" w:rsidP="007C7394">
      <w:pPr>
        <w:autoSpaceDE w:val="0"/>
        <w:autoSpaceDN w:val="0"/>
        <w:adjustRightInd w:val="0"/>
        <w:ind w:firstLine="709"/>
        <w:jc w:val="both"/>
      </w:pPr>
      <w:r w:rsidRPr="001622B9">
        <w:t>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Заявителя, у которых изменяется категория надежности.</w:t>
      </w:r>
    </w:p>
    <w:p w:rsidR="007C7394" w:rsidRPr="001622B9" w:rsidRDefault="007C7394" w:rsidP="007C7394">
      <w:pPr>
        <w:autoSpaceDE w:val="0"/>
        <w:autoSpaceDN w:val="0"/>
        <w:adjustRightInd w:val="0"/>
        <w:ind w:firstLine="709"/>
        <w:jc w:val="both"/>
      </w:pPr>
      <w:r w:rsidRPr="001622B9">
        <w:t>Плата за технологическое присоединение в случаях изменения схемы внешнего электроснабжения, не влекущих пересмотр величины максимальной мощности в результате изменения точек присоединения, видов производственной деятельности, рассчитывается за объем максимальной мощности, указанный в заявке на технологическое присоединение.</w:t>
      </w:r>
    </w:p>
    <w:p w:rsidR="007C7394" w:rsidRPr="001622B9" w:rsidRDefault="007C7394" w:rsidP="007C7394">
      <w:pPr>
        <w:autoSpaceDE w:val="0"/>
        <w:autoSpaceDN w:val="0"/>
        <w:adjustRightInd w:val="0"/>
        <w:ind w:firstLine="709"/>
        <w:jc w:val="both"/>
      </w:pPr>
      <w:r w:rsidRPr="001622B9">
        <w:t>Размер платы за технологическое присоединение рассчитывается на период регулирования в виде стандартизированной тарифной ставки и ставки за единицу максимальной мощности (руб./кВт).</w:t>
      </w:r>
    </w:p>
    <w:p w:rsidR="007C7394" w:rsidRPr="001622B9" w:rsidRDefault="007C7394" w:rsidP="007C7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394" w:rsidRPr="001622B9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B9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 w:rsidRPr="001622B9">
        <w:rPr>
          <w:rFonts w:ascii="Times New Roman" w:hAnsi="Times New Roman" w:cs="Times New Roman"/>
          <w:sz w:val="24"/>
          <w:szCs w:val="24"/>
        </w:rPr>
        <w:t>: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7C7394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94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94" w:rsidRPr="001622B9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2B9"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7C7394" w:rsidRPr="001622B9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B9">
        <w:rPr>
          <w:rFonts w:ascii="Times New Roman" w:hAnsi="Times New Roman" w:cs="Times New Roman"/>
          <w:sz w:val="24"/>
          <w:szCs w:val="24"/>
        </w:rPr>
        <w:t>Наличие у объектов заявителя фактического технологического присоединения подтвержденного соответствующими документами.</w:t>
      </w:r>
    </w:p>
    <w:p w:rsidR="007C7394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94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87" w:rsidRDefault="00D63987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87" w:rsidRDefault="00D63987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87" w:rsidRDefault="00D63987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987" w:rsidRDefault="00D63987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94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94" w:rsidRPr="001622B9" w:rsidRDefault="007C7394" w:rsidP="007C73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2B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Общий срок оказания услуги (процесса): </w:t>
      </w:r>
    </w:p>
    <w:tbl>
      <w:tblPr>
        <w:tblW w:w="13952" w:type="dxa"/>
        <w:tblInd w:w="93" w:type="dxa"/>
        <w:tblLook w:val="04A0" w:firstRow="1" w:lastRow="0" w:firstColumn="1" w:lastColumn="0" w:noHBand="0" w:noVBand="1"/>
      </w:tblPr>
      <w:tblGrid>
        <w:gridCol w:w="4410"/>
        <w:gridCol w:w="2600"/>
        <w:gridCol w:w="4062"/>
        <w:gridCol w:w="249"/>
        <w:gridCol w:w="711"/>
        <w:gridCol w:w="960"/>
        <w:gridCol w:w="960"/>
      </w:tblGrid>
      <w:tr w:rsidR="007C7394" w:rsidRPr="001622B9" w:rsidTr="00050F7B">
        <w:trPr>
          <w:trHeight w:val="40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Об</w:t>
            </w:r>
            <w:r>
              <w:rPr>
                <w:color w:val="000000"/>
              </w:rPr>
              <w:t>ъ</w:t>
            </w:r>
            <w:r w:rsidRPr="001622B9">
              <w:rPr>
                <w:color w:val="000000"/>
              </w:rPr>
              <w:t>ем присоединяемой мощности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394" w:rsidRPr="001622B9" w:rsidRDefault="007C7394" w:rsidP="00161095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 xml:space="preserve">Объем мероприятий по ТУ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37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70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b/>
                <w:bCs/>
                <w:color w:val="000000"/>
              </w:rPr>
            </w:pPr>
            <w:r w:rsidRPr="001622B9">
              <w:rPr>
                <w:b/>
                <w:bCs/>
                <w:color w:val="000000"/>
              </w:rPr>
              <w:t>Расстояние меньше 300 м*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b/>
                <w:bCs/>
                <w:color w:val="000000"/>
              </w:rPr>
            </w:pPr>
            <w:r w:rsidRPr="001622B9">
              <w:rPr>
                <w:b/>
                <w:bCs/>
                <w:color w:val="000000"/>
              </w:rPr>
              <w:t>Расстояние более 300 м**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b/>
                <w:bCs/>
                <w:color w:val="000000"/>
              </w:rPr>
            </w:pPr>
            <w:r w:rsidRPr="001622B9">
              <w:rPr>
                <w:b/>
                <w:bCs/>
                <w:color w:val="000000"/>
              </w:rPr>
              <w:t>до 15 кВт III категория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b/>
                <w:bCs/>
                <w:color w:val="000000"/>
              </w:rPr>
            </w:pPr>
            <w:r w:rsidRPr="001622B9">
              <w:rPr>
                <w:b/>
                <w:bCs/>
                <w:color w:val="000000"/>
              </w:rPr>
              <w:t>до 15 кВт II категория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b/>
                <w:bCs/>
                <w:color w:val="000000"/>
              </w:rPr>
            </w:pPr>
            <w:r w:rsidRPr="001622B9">
              <w:rPr>
                <w:b/>
                <w:bCs/>
                <w:color w:val="000000"/>
              </w:rPr>
              <w:t>до 150 кВт III категория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b/>
                <w:bCs/>
                <w:color w:val="000000"/>
              </w:rPr>
            </w:pPr>
            <w:r w:rsidRPr="001622B9">
              <w:rPr>
                <w:b/>
                <w:bCs/>
                <w:color w:val="000000"/>
              </w:rPr>
              <w:t>до 150 кВт II категория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b/>
                <w:bCs/>
                <w:color w:val="000000"/>
              </w:rPr>
            </w:pPr>
            <w:r w:rsidRPr="001622B9">
              <w:rPr>
                <w:b/>
                <w:bCs/>
                <w:color w:val="000000"/>
              </w:rPr>
              <w:t>до 670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4 месяца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b/>
                <w:bCs/>
                <w:color w:val="000000"/>
              </w:rPr>
            </w:pPr>
            <w:r w:rsidRPr="001622B9">
              <w:rPr>
                <w:b/>
                <w:bCs/>
                <w:color w:val="000000"/>
              </w:rPr>
              <w:t>свыше 670 кВт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1 год</w:t>
            </w:r>
          </w:p>
        </w:tc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394" w:rsidRPr="001622B9" w:rsidRDefault="007C7394" w:rsidP="00050F7B">
            <w:pPr>
              <w:jc w:val="center"/>
              <w:rPr>
                <w:color w:val="000000"/>
              </w:rPr>
            </w:pPr>
            <w:r w:rsidRPr="001622B9">
              <w:rPr>
                <w:color w:val="000000"/>
              </w:rPr>
              <w:t>2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color w:val="000000"/>
              </w:rPr>
            </w:pPr>
          </w:p>
        </w:tc>
      </w:tr>
      <w:tr w:rsidR="007C7394" w:rsidRPr="001622B9" w:rsidTr="00050F7B">
        <w:trPr>
          <w:gridAfter w:val="3"/>
          <w:wAfter w:w="2631" w:type="dxa"/>
          <w:trHeight w:val="630"/>
        </w:trPr>
        <w:tc>
          <w:tcPr>
            <w:tcW w:w="1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bCs/>
                <w:color w:val="000000"/>
              </w:rPr>
            </w:pPr>
            <w:r w:rsidRPr="001622B9">
              <w:rPr>
                <w:bCs/>
                <w:color w:val="000000"/>
              </w:rPr>
              <w:t>*</w:t>
            </w:r>
            <w:r w:rsidR="00D63987">
              <w:rPr>
                <w:bCs/>
                <w:color w:val="000000"/>
              </w:rPr>
              <w:t xml:space="preserve"> </w:t>
            </w:r>
            <w:r w:rsidRPr="001622B9">
              <w:rPr>
                <w:bCs/>
                <w:color w:val="000000"/>
              </w:rPr>
              <w:t>В случае отсутствия мероприятий выполняемых сетевой организацией по ТУ применяются сроки из первой колонки.</w:t>
            </w:r>
          </w:p>
        </w:tc>
      </w:tr>
      <w:tr w:rsidR="007C7394" w:rsidRPr="001622B9" w:rsidTr="00050F7B">
        <w:trPr>
          <w:gridAfter w:val="3"/>
          <w:wAfter w:w="2631" w:type="dxa"/>
          <w:trHeight w:val="555"/>
        </w:trPr>
        <w:tc>
          <w:tcPr>
            <w:tcW w:w="1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94" w:rsidRPr="001622B9" w:rsidRDefault="007C7394" w:rsidP="00050F7B">
            <w:pPr>
              <w:rPr>
                <w:bCs/>
                <w:color w:val="000000"/>
              </w:rPr>
            </w:pPr>
            <w:r w:rsidRPr="001622B9">
              <w:rPr>
                <w:bCs/>
                <w:color w:val="000000"/>
              </w:rPr>
              <w:t xml:space="preserve">** В случае наличия в ТУ мероприятий по реконструкции существующих объектов электросетевого хозяйства </w:t>
            </w:r>
            <w:r w:rsidR="00D63987">
              <w:rPr>
                <w:bCs/>
                <w:color w:val="000000"/>
              </w:rPr>
              <w:t>О</w:t>
            </w:r>
            <w:r w:rsidRPr="001622B9">
              <w:rPr>
                <w:bCs/>
                <w:color w:val="000000"/>
              </w:rPr>
              <w:t>АО</w:t>
            </w:r>
            <w:r>
              <w:rPr>
                <w:bCs/>
                <w:color w:val="000000"/>
              </w:rPr>
              <w:t xml:space="preserve"> «</w:t>
            </w:r>
            <w:r w:rsidR="00D63987">
              <w:rPr>
                <w:bCs/>
                <w:color w:val="000000"/>
              </w:rPr>
              <w:t>КузбассЭлектро</w:t>
            </w:r>
            <w:r>
              <w:rPr>
                <w:bCs/>
                <w:color w:val="000000"/>
              </w:rPr>
              <w:t>»</w:t>
            </w:r>
            <w:r w:rsidRPr="001622B9">
              <w:rPr>
                <w:bCs/>
                <w:color w:val="000000"/>
              </w:rPr>
              <w:t xml:space="preserve"> применяются сроки из второй колонки</w:t>
            </w:r>
          </w:p>
        </w:tc>
      </w:tr>
    </w:tbl>
    <w:p w:rsidR="007C7394" w:rsidRDefault="007C7394" w:rsidP="007C73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94" w:rsidRDefault="007C7394" w:rsidP="007C73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94" w:rsidRPr="001622B9" w:rsidRDefault="007C7394" w:rsidP="007C73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2B9">
        <w:rPr>
          <w:rFonts w:ascii="Times New Roman" w:hAnsi="Times New Roman" w:cs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7C7394" w:rsidRPr="001622B9" w:rsidRDefault="007C7394" w:rsidP="007C7394">
      <w:pPr>
        <w:autoSpaceDE w:val="0"/>
        <w:autoSpaceDN w:val="0"/>
        <w:jc w:val="both"/>
      </w:pPr>
    </w:p>
    <w:tbl>
      <w:tblPr>
        <w:tblW w:w="15759" w:type="dxa"/>
        <w:tblInd w:w="-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701"/>
        <w:gridCol w:w="3355"/>
        <w:gridCol w:w="4253"/>
        <w:gridCol w:w="4111"/>
        <w:gridCol w:w="2835"/>
      </w:tblGrid>
      <w:tr w:rsidR="007C7394" w:rsidRPr="004A46F3" w:rsidTr="00D63987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7394" w:rsidRPr="001E61D6" w:rsidRDefault="007C7394" w:rsidP="00D63987">
            <w:pPr>
              <w:autoSpaceDE w:val="0"/>
              <w:autoSpaceDN w:val="0"/>
              <w:jc w:val="center"/>
              <w:rPr>
                <w:b/>
                <w:sz w:val="20"/>
              </w:rPr>
            </w:pPr>
            <w:r w:rsidRPr="001E61D6">
              <w:rPr>
                <w:b/>
                <w:sz w:val="20"/>
              </w:rPr>
              <w:t>№ п/п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7394" w:rsidRPr="001E61D6" w:rsidRDefault="007C7394" w:rsidP="00D63987">
            <w:pPr>
              <w:autoSpaceDE w:val="0"/>
              <w:autoSpaceDN w:val="0"/>
              <w:jc w:val="center"/>
              <w:rPr>
                <w:b/>
                <w:sz w:val="20"/>
              </w:rPr>
            </w:pPr>
            <w:r w:rsidRPr="001E61D6">
              <w:rPr>
                <w:b/>
                <w:sz w:val="20"/>
              </w:rPr>
              <w:t>Этап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7394" w:rsidRPr="001E61D6" w:rsidRDefault="007C7394" w:rsidP="00D63987">
            <w:pPr>
              <w:autoSpaceDE w:val="0"/>
              <w:autoSpaceDN w:val="0"/>
              <w:jc w:val="center"/>
              <w:rPr>
                <w:b/>
                <w:sz w:val="20"/>
              </w:rPr>
            </w:pPr>
            <w:r w:rsidRPr="001E61D6">
              <w:rPr>
                <w:b/>
                <w:sz w:val="20"/>
              </w:rPr>
              <w:t>Содержание/условия этапа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7394" w:rsidRPr="001E61D6" w:rsidRDefault="007C7394" w:rsidP="00D63987">
            <w:pPr>
              <w:autoSpaceDE w:val="0"/>
              <w:autoSpaceDN w:val="0"/>
              <w:jc w:val="center"/>
              <w:rPr>
                <w:b/>
                <w:sz w:val="20"/>
              </w:rPr>
            </w:pPr>
            <w:r w:rsidRPr="001E61D6">
              <w:rPr>
                <w:b/>
                <w:sz w:val="20"/>
              </w:rPr>
              <w:t>Форма предоставления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7394" w:rsidRPr="004A46F3" w:rsidRDefault="007C7394" w:rsidP="00D63987">
            <w:pPr>
              <w:autoSpaceDE w:val="0"/>
              <w:autoSpaceDN w:val="0"/>
              <w:jc w:val="center"/>
              <w:rPr>
                <w:b/>
              </w:rPr>
            </w:pPr>
            <w:r w:rsidRPr="004A46F3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7394" w:rsidRPr="004A46F3" w:rsidRDefault="007C7394" w:rsidP="00D63987">
            <w:pPr>
              <w:autoSpaceDE w:val="0"/>
              <w:autoSpaceDN w:val="0"/>
              <w:jc w:val="center"/>
              <w:rPr>
                <w:b/>
              </w:rPr>
            </w:pPr>
            <w:r w:rsidRPr="004A46F3">
              <w:rPr>
                <w:b/>
              </w:rPr>
              <w:t>Ссылка на нормативный правовой акт</w:t>
            </w: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1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Направление заявителем  заявки на ТП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161095">
            <w:pPr>
              <w:autoSpaceDE w:val="0"/>
              <w:autoSpaceDN w:val="0"/>
              <w:jc w:val="both"/>
            </w:pPr>
            <w:r w:rsidRPr="0008644D">
              <w:t xml:space="preserve">Через </w:t>
            </w:r>
            <w:r w:rsidR="00A76159">
              <w:t xml:space="preserve">адрес электронной почты </w:t>
            </w:r>
            <w:r w:rsidR="00A76159">
              <w:rPr>
                <w:lang w:val="en-US"/>
              </w:rPr>
              <w:t>kuzbasselektro</w:t>
            </w:r>
            <w:r w:rsidR="00A76159">
              <w:t>@</w:t>
            </w:r>
            <w:r w:rsidR="00A76159">
              <w:rPr>
                <w:lang w:val="en-US"/>
              </w:rPr>
              <w:t>inbox</w:t>
            </w:r>
            <w:r w:rsidR="00A76159" w:rsidRPr="00A76159">
              <w:t>.</w:t>
            </w:r>
            <w:r w:rsidR="00A76159">
              <w:rPr>
                <w:lang w:val="en-US"/>
              </w:rPr>
              <w:t>ru</w:t>
            </w:r>
            <w:r w:rsidRPr="0008644D">
              <w:t xml:space="preserve"> , почтой</w:t>
            </w:r>
            <w:r w:rsidR="005309A5">
              <w:t xml:space="preserve">  (или лично)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5309A5" w:rsidP="00050F7B">
            <w:pPr>
              <w:autoSpaceDE w:val="0"/>
              <w:autoSpaceDN w:val="0"/>
              <w:jc w:val="both"/>
            </w:pPr>
            <w:r>
              <w:t>Не ограничен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  <w:r>
              <w:t xml:space="preserve">Правила технологического присоединения…, </w:t>
            </w:r>
            <w:r>
              <w:lastRenderedPageBreak/>
              <w:t xml:space="preserve">утвержденные </w:t>
            </w:r>
            <w:r w:rsidRPr="004A46F3">
              <w:t>Постановление</w:t>
            </w:r>
            <w:r>
              <w:t>м</w:t>
            </w:r>
            <w:r w:rsidRPr="004A46F3">
              <w:t xml:space="preserve"> Правительства РФ от 27.12.2004 </w:t>
            </w:r>
            <w:r>
              <w:t>№</w:t>
            </w:r>
            <w:r w:rsidRPr="004A46F3">
              <w:t xml:space="preserve"> 861 </w:t>
            </w:r>
          </w:p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lastRenderedPageBreak/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2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В случае наличия основания письменный запрос в адрес заяв</w:t>
            </w:r>
            <w:r w:rsidR="00A76159">
              <w:t>ителя (по почте или по электронной почте</w:t>
            </w:r>
            <w:r w:rsidRPr="0008644D">
              <w:t xml:space="preserve"> – по желанию заявителя)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6 рабочих дней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lastRenderedPageBreak/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3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Подготовка технических условий и проекта договора</w:t>
            </w:r>
          </w:p>
          <w:p w:rsidR="007C7394" w:rsidRPr="0008644D" w:rsidRDefault="007C7394" w:rsidP="00050F7B">
            <w:pPr>
              <w:autoSpaceDE w:val="0"/>
              <w:autoSpaceDN w:val="0"/>
              <w:jc w:val="both"/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>
              <w:t>Проект технических условий и проект договора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15 или 30 дней с даты поступления заявки от заявителя (в зависимости от категории заявителя)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 xml:space="preserve">3.1 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5309A5">
            <w:pPr>
              <w:autoSpaceDE w:val="0"/>
              <w:autoSpaceDN w:val="0"/>
              <w:jc w:val="both"/>
            </w:pPr>
            <w:r w:rsidRPr="0008644D">
              <w:t>В пред</w:t>
            </w:r>
            <w:r>
              <w:t>у</w:t>
            </w:r>
            <w:r w:rsidRPr="0008644D">
              <w:t xml:space="preserve">смотренных законом случаях направление технических условий на согласование в </w:t>
            </w:r>
            <w:r w:rsidR="00A76159">
              <w:t>Кузбасск</w:t>
            </w:r>
            <w:r w:rsidR="005309A5">
              <w:t>ое</w:t>
            </w:r>
            <w:r w:rsidRPr="0008644D">
              <w:t xml:space="preserve"> РДУ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Письмо с приложением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 xml:space="preserve">5 рабочих дней с даты поступления заявки от заявителя 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3.2.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5309A5">
            <w:pPr>
              <w:autoSpaceDE w:val="0"/>
              <w:autoSpaceDN w:val="0"/>
              <w:jc w:val="both"/>
            </w:pPr>
            <w:r w:rsidRPr="0008644D">
              <w:t xml:space="preserve">Согласование технических условий со стороны </w:t>
            </w:r>
            <w:r w:rsidR="005309A5">
              <w:t>Кузбасск</w:t>
            </w:r>
            <w:r w:rsidRPr="0008644D">
              <w:t>ого РДУ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Письмо с приложением согласованных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15 дней с даты получения проекта технических условий от сетевой организации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4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Направление проекта договора заявителю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Проект договора и проект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15 или 30 дней с даты поступления заявки от заявителя (в зависимости от категории заявителя)</w:t>
            </w:r>
          </w:p>
          <w:p w:rsidR="007C7394" w:rsidRPr="0008644D" w:rsidRDefault="007C7394" w:rsidP="00DB4B3B">
            <w:pPr>
              <w:autoSpaceDE w:val="0"/>
              <w:autoSpaceDN w:val="0"/>
              <w:jc w:val="both"/>
            </w:pPr>
            <w:r w:rsidRPr="0008644D">
              <w:t xml:space="preserve">В случае если технические условия подлежали согласованию с </w:t>
            </w:r>
            <w:r w:rsidR="00DB4B3B">
              <w:t>Кузбас</w:t>
            </w:r>
            <w:r w:rsidRPr="0008644D">
              <w:t>ским РДУ не позднее 3 рабочих дней с даты согласования технических условий со стороны системного оператора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  <w:rPr>
                <w:color w:val="FF0000"/>
              </w:rPr>
            </w:pPr>
            <w:r w:rsidRPr="0008644D">
              <w:t>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5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Рассмотрение заявителем 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Default="007C7394" w:rsidP="00050F7B">
            <w:pPr>
              <w:autoSpaceDE w:val="0"/>
              <w:autoSpaceDN w:val="0"/>
              <w:jc w:val="both"/>
            </w:pPr>
            <w:r w:rsidRPr="0008644D">
              <w:t>Подписанный заявителем договор (при наличии разногласий с протоколом разногласий)</w:t>
            </w:r>
          </w:p>
          <w:p w:rsidR="007C7394" w:rsidRPr="0008644D" w:rsidRDefault="007C7394" w:rsidP="00050F7B">
            <w:pPr>
              <w:autoSpaceDE w:val="0"/>
              <w:autoSpaceDN w:val="0"/>
              <w:jc w:val="both"/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30 дней с даты получения подписанного сетевой организацией договора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6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>
              <w:t>6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 xml:space="preserve">Выполнение сетевой организацией и заявителей </w:t>
            </w:r>
            <w:r w:rsidRPr="0008644D">
              <w:lastRenderedPageBreak/>
              <w:t xml:space="preserve">мероприятий предусмотренных техническими условиями и договором </w:t>
            </w:r>
          </w:p>
          <w:p w:rsidR="007C7394" w:rsidRPr="0008644D" w:rsidRDefault="007C7394" w:rsidP="00050F7B">
            <w:pPr>
              <w:autoSpaceDE w:val="0"/>
              <w:autoSpaceDN w:val="0"/>
              <w:jc w:val="both"/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jc w:val="both"/>
            </w:pPr>
            <w:r w:rsidRPr="0008644D">
              <w:t xml:space="preserve">В течение срока выполнения мероприятий по технологическому </w:t>
            </w:r>
            <w:r w:rsidRPr="0008644D">
              <w:lastRenderedPageBreak/>
              <w:t>присоединению и срока действия технических условий</w:t>
            </w:r>
          </w:p>
          <w:p w:rsidR="007C7394" w:rsidRPr="0008644D" w:rsidRDefault="007C7394" w:rsidP="00050F7B">
            <w:pPr>
              <w:jc w:val="both"/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lastRenderedPageBreak/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>
              <w:t>7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Акт о выполнении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Default="007C7394" w:rsidP="00050F7B">
            <w:pPr>
              <w:jc w:val="both"/>
            </w:pPr>
            <w:r>
              <w:t>10</w:t>
            </w:r>
            <w:r w:rsidRPr="0008644D">
              <w:t xml:space="preserve"> дней с даты получения уведомления о выполнении технических условий и </w:t>
            </w:r>
            <w:r>
              <w:t>предоставления комплекта документов, предусмотренных Правилами</w:t>
            </w:r>
          </w:p>
          <w:p w:rsidR="007C7394" w:rsidRPr="0008644D" w:rsidRDefault="007C7394" w:rsidP="00DB4B3B">
            <w:pPr>
              <w:jc w:val="both"/>
            </w:pPr>
            <w:r>
              <w:t xml:space="preserve">Не более 25 дней </w:t>
            </w:r>
            <w:r w:rsidRPr="0008644D">
              <w:t xml:space="preserve">с даты получения уведомления о выполнении технических условий и </w:t>
            </w:r>
            <w:r>
              <w:t>предоставления комплекта документов, предусмотренных Правилами</w:t>
            </w:r>
            <w:r w:rsidRPr="0008644D">
              <w:t xml:space="preserve"> </w:t>
            </w:r>
            <w:r>
              <w:t>в</w:t>
            </w:r>
            <w:r w:rsidRPr="0008644D">
              <w:t xml:space="preserve"> случае если технические условия подлежали согласованию с </w:t>
            </w:r>
            <w:r w:rsidR="00DB4B3B">
              <w:t>Кузбас</w:t>
            </w:r>
            <w:r w:rsidRPr="0008644D">
              <w:t>ским РДУ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  <w:tr w:rsidR="007C7394" w:rsidRPr="004A46F3" w:rsidTr="00050F7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8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>
              <w:t>8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>Оформление документации подтверждающей технологическое присоединение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 w:rsidRPr="0008644D">
              <w:t xml:space="preserve">Акт об осуществлении технологического присоединения, </w:t>
            </w:r>
            <w:r w:rsidR="00E201B9">
              <w:t>акт согласования аварийной и технологической брони (при необходимости)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08644D" w:rsidRDefault="007C7394" w:rsidP="00050F7B">
            <w:pPr>
              <w:autoSpaceDE w:val="0"/>
              <w:autoSpaceDN w:val="0"/>
              <w:jc w:val="both"/>
            </w:pPr>
            <w:r>
              <w:t>По завершении мероприятий по технологическому присоединению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7394" w:rsidRPr="004A46F3" w:rsidRDefault="007C7394" w:rsidP="00050F7B">
            <w:pPr>
              <w:autoSpaceDE w:val="0"/>
              <w:autoSpaceDN w:val="0"/>
              <w:jc w:val="both"/>
            </w:pPr>
          </w:p>
        </w:tc>
      </w:tr>
    </w:tbl>
    <w:p w:rsidR="007C7394" w:rsidRPr="004A46F3" w:rsidRDefault="007C7394" w:rsidP="007C7394">
      <w:pPr>
        <w:autoSpaceDE w:val="0"/>
        <w:autoSpaceDN w:val="0"/>
        <w:jc w:val="both"/>
      </w:pPr>
    </w:p>
    <w:p w:rsidR="007C7394" w:rsidRDefault="007C7394" w:rsidP="007C7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B9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 </w:t>
      </w:r>
    </w:p>
    <w:p w:rsidR="007C7394" w:rsidRDefault="007C7394" w:rsidP="007C73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394" w:rsidRPr="00FA1991" w:rsidRDefault="007C7394" w:rsidP="007C7394">
      <w:pPr>
        <w:jc w:val="both"/>
      </w:pPr>
      <w:r w:rsidRPr="00FA1991">
        <w:t>Подача заявки ч</w:t>
      </w:r>
      <w:r w:rsidR="00DB4B3B">
        <w:t>ерез АБК</w:t>
      </w:r>
      <w:r w:rsidRPr="00FA1991">
        <w:t xml:space="preserve"> </w:t>
      </w:r>
      <w:r w:rsidR="00DB4B3B">
        <w:t>О</w:t>
      </w:r>
      <w:r w:rsidRPr="00FA1991">
        <w:t>АО «</w:t>
      </w:r>
      <w:r w:rsidR="00DB4B3B">
        <w:t>КузбассЭлектро</w:t>
      </w:r>
      <w:r w:rsidRPr="00FA1991">
        <w:t xml:space="preserve">»: </w:t>
      </w:r>
      <w:r w:rsidR="00DB4B3B">
        <w:t>производственно-технический отдел, г. Белово</w:t>
      </w:r>
      <w:r w:rsidRPr="00FA1991">
        <w:t xml:space="preserve">, </w:t>
      </w:r>
      <w:r w:rsidR="00DB4B3B">
        <w:t>ул. Кемеровская, 4</w:t>
      </w:r>
    </w:p>
    <w:p w:rsidR="007C7394" w:rsidRPr="000A6852" w:rsidRDefault="007C7394" w:rsidP="007C7394">
      <w:pPr>
        <w:jc w:val="both"/>
      </w:pPr>
      <w:r w:rsidRPr="00FA1991">
        <w:t xml:space="preserve">Подача заявки посредством направления почтой: </w:t>
      </w:r>
      <w:r w:rsidR="00DB4B3B">
        <w:t>652600</w:t>
      </w:r>
      <w:r w:rsidRPr="00FA1991">
        <w:t xml:space="preserve">, </w:t>
      </w:r>
      <w:r w:rsidR="00DB4B3B">
        <w:t>г. Белово</w:t>
      </w:r>
      <w:r w:rsidRPr="00FA1991">
        <w:t xml:space="preserve">, </w:t>
      </w:r>
      <w:r w:rsidR="00DB4B3B">
        <w:t>Кемеровская область</w:t>
      </w:r>
      <w:r w:rsidRPr="00FA1991">
        <w:t xml:space="preserve">, </w:t>
      </w:r>
      <w:r w:rsidR="00DB4B3B">
        <w:t>ул. Кемеровская, 4</w:t>
      </w:r>
    </w:p>
    <w:p w:rsidR="007C7394" w:rsidRDefault="007C7394" w:rsidP="007C7394">
      <w:pPr>
        <w:jc w:val="both"/>
        <w:rPr>
          <w:rStyle w:val="aa"/>
        </w:rPr>
      </w:pPr>
      <w:r w:rsidRPr="00FA1991">
        <w:t xml:space="preserve">Подача обращений на электронную почту: </w:t>
      </w:r>
      <w:hyperlink r:id="rId8" w:history="1">
        <w:r w:rsidR="00DB4B3B" w:rsidRPr="001C283C">
          <w:rPr>
            <w:rStyle w:val="a7"/>
            <w:b/>
            <w:bCs/>
            <w:lang w:val="en-US"/>
          </w:rPr>
          <w:t>kuzbasselektro</w:t>
        </w:r>
        <w:r w:rsidR="00DB4B3B" w:rsidRPr="001C283C">
          <w:rPr>
            <w:rStyle w:val="a7"/>
            <w:b/>
            <w:bCs/>
          </w:rPr>
          <w:t>@</w:t>
        </w:r>
        <w:r w:rsidR="00DB4B3B" w:rsidRPr="001C283C">
          <w:rPr>
            <w:rStyle w:val="a7"/>
            <w:b/>
            <w:bCs/>
            <w:lang w:val="en-US"/>
          </w:rPr>
          <w:t>inbox</w:t>
        </w:r>
        <w:r w:rsidR="00DB4B3B" w:rsidRPr="001C283C">
          <w:rPr>
            <w:rStyle w:val="a7"/>
            <w:b/>
            <w:bCs/>
          </w:rPr>
          <w:t>.ru</w:t>
        </w:r>
      </w:hyperlink>
    </w:p>
    <w:p w:rsidR="001F7BA6" w:rsidRDefault="001F7BA6" w:rsidP="00C17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A6" w:rsidRDefault="001F7BA6" w:rsidP="00C17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A6" w:rsidRDefault="001F7BA6" w:rsidP="00C17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A6" w:rsidRDefault="001F7BA6" w:rsidP="00C17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D56" w:rsidRPr="00007465" w:rsidRDefault="00E24D56" w:rsidP="00E24D56">
      <w:pPr>
        <w:pStyle w:val="1"/>
        <w:jc w:val="center"/>
        <w:rPr>
          <w:b/>
          <w:sz w:val="20"/>
          <w:szCs w:val="20"/>
        </w:rPr>
      </w:pPr>
      <w:r w:rsidRPr="00007465">
        <w:rPr>
          <w:b/>
        </w:rPr>
        <w:t>ПАСПОРТ УСЛУГИ (ПРОЦЕССА)</w:t>
      </w:r>
      <w:r>
        <w:rPr>
          <w:b/>
        </w:rPr>
        <w:t xml:space="preserve"> ОАО «КузбассЭлектро»</w:t>
      </w:r>
    </w:p>
    <w:p w:rsidR="00E24D56" w:rsidRPr="0023592E" w:rsidRDefault="00E24D56" w:rsidP="00E24D56">
      <w:pPr>
        <w:autoSpaceDE w:val="0"/>
        <w:autoSpaceDN w:val="0"/>
        <w:adjustRightInd w:val="0"/>
        <w:jc w:val="center"/>
        <w:rPr>
          <w:b/>
        </w:rPr>
      </w:pPr>
      <w:r w:rsidRPr="0023592E">
        <w:rPr>
          <w:b/>
        </w:rPr>
        <w:t>ТЕХНОЛОГИЧЕСКОЕ ПРИСОЕДИНЕНИЕ К ЭЛЕКТРИЧЕСКИМ СЕТЯМ СЕТЕВОЙ ОРГАНИЗАЦИИ</w:t>
      </w:r>
    </w:p>
    <w:p w:rsidR="00E24D56" w:rsidRPr="0023592E" w:rsidRDefault="00E24D56" w:rsidP="00E24D56">
      <w:pPr>
        <w:autoSpaceDE w:val="0"/>
        <w:autoSpaceDN w:val="0"/>
        <w:adjustRightInd w:val="0"/>
        <w:jc w:val="center"/>
        <w:rPr>
          <w:b/>
        </w:rPr>
      </w:pPr>
      <w:r w:rsidRPr="0023592E">
        <w:rPr>
          <w:b/>
        </w:rPr>
        <w:t>ПОСРЕДСТВОМ ПЕРЕРАСПРЕДЕЛЕНИЯ МАКСИМАЛЬНОЙ МОЩНОСТИ</w:t>
      </w:r>
      <w:r w:rsidRPr="0023592E">
        <w:rPr>
          <w:b/>
        </w:rPr>
        <w:br/>
      </w:r>
    </w:p>
    <w:p w:rsidR="00E24D56" w:rsidRPr="000B68EC" w:rsidRDefault="00E24D56" w:rsidP="00E24D56">
      <w:pPr>
        <w:jc w:val="both"/>
      </w:pPr>
      <w:r>
        <w:rPr>
          <w:b/>
        </w:rPr>
        <w:t xml:space="preserve">КРУГ </w:t>
      </w:r>
      <w:r w:rsidRPr="0023592E">
        <w:rPr>
          <w:b/>
        </w:rPr>
        <w:t xml:space="preserve">ЗАЯВИТЕЛЕЙ: </w:t>
      </w:r>
      <w:r w:rsidRPr="000B68EC">
        <w:t>юридическое лицо или</w:t>
      </w:r>
      <w:r>
        <w:t xml:space="preserve"> индивидуальный предприниматель, </w:t>
      </w:r>
      <w:r w:rsidRPr="001622B9">
        <w:t>потребители электрической эн</w:t>
      </w:r>
      <w:r>
        <w:t>ергии,</w:t>
      </w:r>
      <w:r w:rsidRPr="001622B9">
        <w:t xml:space="preserve"> владельцы объектов электросетевого хозяйства</w:t>
      </w:r>
      <w:r>
        <w:t>.</w:t>
      </w:r>
    </w:p>
    <w:p w:rsidR="00E24D56" w:rsidRDefault="00E24D56" w:rsidP="00E24D56">
      <w:pPr>
        <w:autoSpaceDE w:val="0"/>
        <w:autoSpaceDN w:val="0"/>
        <w:adjustRightInd w:val="0"/>
        <w:jc w:val="both"/>
        <w:rPr>
          <w:b/>
          <w:color w:val="548DD4" w:themeColor="text2" w:themeTint="99"/>
        </w:rPr>
      </w:pPr>
    </w:p>
    <w:p w:rsidR="00E24D56" w:rsidRPr="000B68EC" w:rsidRDefault="00E24D56" w:rsidP="00E24D56">
      <w:pPr>
        <w:autoSpaceDE w:val="0"/>
        <w:autoSpaceDN w:val="0"/>
        <w:adjustRightInd w:val="0"/>
        <w:jc w:val="both"/>
      </w:pPr>
      <w:r w:rsidRPr="0023592E">
        <w:rPr>
          <w:b/>
        </w:rPr>
        <w:t xml:space="preserve">РАЗМЕР ПЛАТЫ ЗА ПРЕДОСТАВЛЕНИЕ УСЛУГИ (ПРОЦЕССА) И ОСНОВАНИЕ ЕЕ ВЗИМАНИЯ: </w:t>
      </w:r>
      <w:r w:rsidRPr="00970993"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Pr="00872538">
        <w:t>установленных</w:t>
      </w:r>
      <w:r>
        <w:t xml:space="preserve"> Региональной энергетической комиссией по Кемеровской области.</w:t>
      </w:r>
    </w:p>
    <w:p w:rsidR="00E24D56" w:rsidRDefault="00E24D56" w:rsidP="00E24D56">
      <w:pPr>
        <w:autoSpaceDE w:val="0"/>
        <w:autoSpaceDN w:val="0"/>
        <w:adjustRightInd w:val="0"/>
        <w:jc w:val="both"/>
        <w:rPr>
          <w:b/>
          <w:color w:val="548DD4" w:themeColor="text2" w:themeTint="99"/>
        </w:rPr>
      </w:pPr>
    </w:p>
    <w:p w:rsidR="00E24D56" w:rsidRPr="0023592E" w:rsidRDefault="00E24D56" w:rsidP="00E24D56">
      <w:pPr>
        <w:autoSpaceDE w:val="0"/>
        <w:autoSpaceDN w:val="0"/>
        <w:adjustRightInd w:val="0"/>
        <w:jc w:val="both"/>
      </w:pPr>
      <w:r w:rsidRPr="0023592E">
        <w:rPr>
          <w:b/>
        </w:rPr>
        <w:t>УСЛОВИЯ ОКАЗАНИЯ УСЛУГИ (ПРОЦЕССА):</w:t>
      </w:r>
      <w:r w:rsidRPr="0023592E">
        <w:t xml:space="preserve"> </w:t>
      </w:r>
      <w:r>
        <w:t>Личное обращение, посредством почты.</w:t>
      </w:r>
    </w:p>
    <w:p w:rsidR="00E24D56" w:rsidRPr="00A46801" w:rsidRDefault="00E24D56" w:rsidP="00E24D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46801">
        <w:rPr>
          <w:rFonts w:ascii="Times New Roman" w:hAnsi="Times New Roman" w:cs="Times New Roman"/>
          <w:sz w:val="24"/>
          <w:szCs w:val="24"/>
        </w:rPr>
        <w:t>Наличие соглашения о перераспределении мощности между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заинтересованными лицами</w:t>
      </w:r>
      <w:r w:rsidRPr="00A46801">
        <w:rPr>
          <w:rFonts w:ascii="Times New Roman" w:hAnsi="Times New Roman" w:cs="Times New Roman"/>
          <w:sz w:val="24"/>
          <w:szCs w:val="24"/>
        </w:rPr>
        <w:t>.</w:t>
      </w:r>
    </w:p>
    <w:p w:rsidR="00E24D56" w:rsidRPr="00BA2CA1" w:rsidRDefault="00E24D56" w:rsidP="00E24D56">
      <w:pPr>
        <w:autoSpaceDE w:val="0"/>
        <w:autoSpaceDN w:val="0"/>
        <w:adjustRightInd w:val="0"/>
        <w:jc w:val="both"/>
      </w:pPr>
      <w:r>
        <w:t xml:space="preserve">б) </w:t>
      </w:r>
      <w:r w:rsidRPr="00BA2CA1">
        <w:t>Заявители,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E24D56" w:rsidRPr="00BA2CA1" w:rsidRDefault="00E24D56" w:rsidP="00E24D56">
      <w:pPr>
        <w:autoSpaceDE w:val="0"/>
        <w:autoSpaceDN w:val="0"/>
        <w:adjustRightInd w:val="0"/>
        <w:jc w:val="both"/>
      </w:pPr>
      <w:r>
        <w:t xml:space="preserve">в) </w:t>
      </w:r>
      <w:r w:rsidRPr="00BA2CA1">
        <w:t>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подстанции).</w:t>
      </w:r>
    </w:p>
    <w:p w:rsidR="00E24D56" w:rsidRPr="00BA2CA1" w:rsidRDefault="00E24D56" w:rsidP="00E24D56">
      <w:pPr>
        <w:autoSpaceDE w:val="0"/>
        <w:autoSpaceDN w:val="0"/>
        <w:adjustRightInd w:val="0"/>
        <w:jc w:val="both"/>
      </w:pPr>
      <w:r>
        <w:t xml:space="preserve">г) </w:t>
      </w:r>
      <w:r w:rsidRPr="00BA2CA1">
        <w:t>За исключением лиц:</w:t>
      </w:r>
    </w:p>
    <w:p w:rsidR="00E24D56" w:rsidRDefault="00E24D56" w:rsidP="00E24D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D5AD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максимальная мощность которых составляет</w:t>
      </w:r>
      <w:r w:rsidRPr="006D5ADE">
        <w:rPr>
          <w:rFonts w:ascii="Times New Roman" w:hAnsi="Times New Roman" w:cs="Times New Roman"/>
          <w:sz w:val="24"/>
          <w:szCs w:val="24"/>
        </w:rPr>
        <w:t xml:space="preserve"> до 150 кВт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6D5A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учетом ранее присоединенной) по </w:t>
      </w:r>
      <w:r w:rsidRPr="006D5ADE">
        <w:rPr>
          <w:rFonts w:ascii="Times New Roman" w:hAnsi="Times New Roman" w:cs="Times New Roman"/>
          <w:sz w:val="24"/>
          <w:szCs w:val="24"/>
        </w:rPr>
        <w:t>3 категори</w:t>
      </w:r>
      <w:r>
        <w:rPr>
          <w:rFonts w:ascii="Times New Roman" w:hAnsi="Times New Roman" w:cs="Times New Roman"/>
          <w:sz w:val="24"/>
          <w:szCs w:val="24"/>
        </w:rPr>
        <w:t>и надежности</w:t>
      </w:r>
      <w:r w:rsidRPr="006D5ADE">
        <w:rPr>
          <w:rFonts w:ascii="Times New Roman" w:hAnsi="Times New Roman" w:cs="Times New Roman"/>
          <w:sz w:val="24"/>
          <w:szCs w:val="24"/>
        </w:rPr>
        <w:t>,</w:t>
      </w:r>
    </w:p>
    <w:p w:rsidR="00E24D56" w:rsidRDefault="00E24D56" w:rsidP="00E24D56">
      <w:pPr>
        <w:pStyle w:val="a8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D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заявители, намеревающие</w:t>
      </w:r>
      <w:r w:rsidRPr="006D5ADE">
        <w:rPr>
          <w:rFonts w:ascii="Times New Roman" w:hAnsi="Times New Roman" w:cs="Times New Roman"/>
          <w:sz w:val="24"/>
          <w:szCs w:val="24"/>
        </w:rPr>
        <w:t>ся осуществить п</w:t>
      </w:r>
      <w:r>
        <w:rPr>
          <w:rFonts w:ascii="Times New Roman" w:hAnsi="Times New Roman" w:cs="Times New Roman"/>
          <w:sz w:val="24"/>
          <w:szCs w:val="24"/>
        </w:rPr>
        <w:t>рисоединение по временной схеме,</w:t>
      </w:r>
    </w:p>
    <w:p w:rsidR="00E24D56" w:rsidRPr="006D5ADE" w:rsidRDefault="00E24D56" w:rsidP="00E24D5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D5ADE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5A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максимальная мощность которых составляет до 15</w:t>
      </w:r>
      <w:r w:rsidRPr="006D5ADE">
        <w:rPr>
          <w:rFonts w:ascii="Times New Roman" w:hAnsi="Times New Roman" w:cs="Times New Roman"/>
          <w:sz w:val="24"/>
          <w:szCs w:val="24"/>
        </w:rPr>
        <w:t xml:space="preserve"> кВт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6D5ADE">
        <w:rPr>
          <w:rFonts w:ascii="Times New Roman" w:hAnsi="Times New Roman" w:cs="Times New Roman"/>
          <w:sz w:val="24"/>
          <w:szCs w:val="24"/>
        </w:rPr>
        <w:t>(с учетом ранее присоединенной)</w:t>
      </w:r>
      <w:r>
        <w:rPr>
          <w:rFonts w:ascii="Times New Roman" w:hAnsi="Times New Roman" w:cs="Times New Roman"/>
          <w:sz w:val="24"/>
          <w:szCs w:val="24"/>
        </w:rPr>
        <w:t xml:space="preserve"> и используется</w:t>
      </w:r>
      <w:r w:rsidRPr="006D5A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бытовых и иных нужд (3 категория надежности)</w:t>
      </w:r>
      <w:r w:rsidRPr="006D5ADE">
        <w:rPr>
          <w:rFonts w:ascii="Times New Roman" w:hAnsi="Times New Roman" w:cs="Times New Roman"/>
          <w:sz w:val="24"/>
          <w:szCs w:val="24"/>
        </w:rPr>
        <w:t>.</w:t>
      </w:r>
    </w:p>
    <w:p w:rsidR="00E24D56" w:rsidRDefault="00E24D56" w:rsidP="00E24D56">
      <w:pPr>
        <w:autoSpaceDE w:val="0"/>
        <w:autoSpaceDN w:val="0"/>
        <w:adjustRightInd w:val="0"/>
        <w:jc w:val="both"/>
        <w:rPr>
          <w:b/>
          <w:color w:val="548DD4" w:themeColor="text2" w:themeTint="99"/>
        </w:rPr>
      </w:pPr>
    </w:p>
    <w:p w:rsidR="00E24D56" w:rsidRPr="000B68EC" w:rsidRDefault="00E24D56" w:rsidP="00E24D56">
      <w:pPr>
        <w:autoSpaceDE w:val="0"/>
        <w:autoSpaceDN w:val="0"/>
        <w:adjustRightInd w:val="0"/>
        <w:jc w:val="both"/>
      </w:pPr>
      <w:r w:rsidRPr="003A598E">
        <w:rPr>
          <w:b/>
        </w:rPr>
        <w:t>РЕЗУЛЬТАТ ОКАЗАНИЯ УСЛУГИ (ПРОЦЕССА):</w:t>
      </w:r>
      <w:r w:rsidRPr="003A598E">
        <w:t xml:space="preserve"> </w:t>
      </w:r>
      <w:r w:rsidRPr="000B68EC">
        <w:t>технологическо</w:t>
      </w:r>
      <w:r>
        <w:t>е</w:t>
      </w:r>
      <w:r w:rsidRPr="000B68EC">
        <w:t xml:space="preserve"> присоединени</w:t>
      </w:r>
      <w:r>
        <w:t>е</w:t>
      </w:r>
      <w:r w:rsidRPr="000B68EC">
        <w:t xml:space="preserve"> энергопринимающих устройств Заявителя посредством перераспределения </w:t>
      </w:r>
      <w:r>
        <w:t xml:space="preserve">максимальной </w:t>
      </w:r>
      <w:r w:rsidRPr="000B68EC">
        <w:t>мощности.</w:t>
      </w:r>
    </w:p>
    <w:p w:rsidR="00E24D56" w:rsidRDefault="00E24D56" w:rsidP="00E24D56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E24D56" w:rsidRPr="003A598E" w:rsidRDefault="00E24D56" w:rsidP="00E24D56">
      <w:pPr>
        <w:autoSpaceDE w:val="0"/>
        <w:autoSpaceDN w:val="0"/>
        <w:adjustRightInd w:val="0"/>
        <w:jc w:val="both"/>
        <w:outlineLvl w:val="0"/>
        <w:rPr>
          <w:b/>
        </w:rPr>
      </w:pPr>
      <w:r w:rsidRPr="003A598E">
        <w:rPr>
          <w:b/>
        </w:rPr>
        <w:t>ОБЩИЙ СРОК ОКАЗАНИЯ УСЛУГИ (ПРОЦЕССА):</w:t>
      </w:r>
    </w:p>
    <w:p w:rsidR="00E24D56" w:rsidRDefault="00E24D56" w:rsidP="00E24D56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24D56" w:rsidRPr="005B3863" w:rsidRDefault="00E24D56" w:rsidP="00E24D5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30 дней – в случае отсутствия необходимости строительства;</w:t>
      </w:r>
    </w:p>
    <w:p w:rsidR="00E24D56" w:rsidRPr="005B3863" w:rsidRDefault="00E24D56" w:rsidP="00E24D5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t>120 дней - для заявителей, максимальная мощность энергопринимающих устройств которых составляет до 670 кВт;</w:t>
      </w:r>
    </w:p>
    <w:p w:rsidR="00E24D56" w:rsidRPr="009A76E3" w:rsidRDefault="00E24D56" w:rsidP="00E24D56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863">
        <w:rPr>
          <w:rFonts w:ascii="Times New Roman" w:hAnsi="Times New Roman" w:cs="Times New Roman"/>
          <w:sz w:val="24"/>
          <w:szCs w:val="24"/>
        </w:rPr>
        <w:lastRenderedPageBreak/>
        <w:t>1 год - для заявителей, максимальная мощность энергопринимающих устройств которых составляет свыше 670 кВт.</w:t>
      </w:r>
      <w:bookmarkStart w:id="0" w:name="_GoBack"/>
      <w:bookmarkEnd w:id="0"/>
    </w:p>
    <w:p w:rsidR="00E24D56" w:rsidRDefault="00E24D56" w:rsidP="00E24D56">
      <w:pPr>
        <w:jc w:val="both"/>
        <w:outlineLvl w:val="0"/>
        <w:rPr>
          <w:b/>
          <w:color w:val="548DD4" w:themeColor="text2" w:themeTint="99"/>
        </w:rPr>
      </w:pPr>
    </w:p>
    <w:p w:rsidR="00E24D56" w:rsidRPr="003A598E" w:rsidRDefault="00E24D56" w:rsidP="00E24D56">
      <w:pPr>
        <w:jc w:val="both"/>
        <w:outlineLvl w:val="0"/>
        <w:rPr>
          <w:b/>
        </w:rPr>
      </w:pPr>
      <w:r w:rsidRPr="003A598E">
        <w:rPr>
          <w:b/>
        </w:rPr>
        <w:t>СОСТАВ, ПОСЛЕДОВАТЕЛЬНОСТЬ И СРОКИ ОКАЗАНИЯ УСЛУГИ (ПРОЦЕССА):</w:t>
      </w:r>
    </w:p>
    <w:tbl>
      <w:tblPr>
        <w:tblStyle w:val="-11"/>
        <w:tblW w:w="494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329"/>
        <w:gridCol w:w="2389"/>
        <w:gridCol w:w="3158"/>
        <w:gridCol w:w="2006"/>
        <w:gridCol w:w="1900"/>
        <w:gridCol w:w="2802"/>
      </w:tblGrid>
      <w:tr w:rsidR="00E24D56" w:rsidRPr="003A598E" w:rsidTr="00136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  <w:vAlign w:val="center"/>
          </w:tcPr>
          <w:p w:rsidR="00E24D56" w:rsidRPr="005B3863" w:rsidRDefault="00E24D56" w:rsidP="001363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  <w:color w:val="auto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4D56" w:rsidRPr="005B3863" w:rsidRDefault="00E24D56" w:rsidP="001363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  <w:color w:val="auto"/>
              </w:rPr>
              <w:t>Этап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E24D56" w:rsidRPr="005B3863" w:rsidRDefault="00E24D56" w:rsidP="00136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  <w:color w:val="auto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4D56" w:rsidRPr="005B3863" w:rsidRDefault="00E24D56" w:rsidP="001363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  <w:color w:val="auto"/>
              </w:rPr>
              <w:t>Содержание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24D56" w:rsidRPr="005B3863" w:rsidRDefault="00E24D56" w:rsidP="00136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  <w:color w:val="auto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4D56" w:rsidRPr="005B3863" w:rsidRDefault="00E24D56" w:rsidP="001363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  <w:color w:val="auto"/>
              </w:rPr>
              <w:t>Срок исполнения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E24D56" w:rsidRPr="005B3863" w:rsidRDefault="00E24D56" w:rsidP="00136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  <w:color w:val="auto"/>
              </w:rPr>
              <w:t>Ссылка на нормативно правовой акт</w:t>
            </w:r>
          </w:p>
        </w:tc>
      </w:tr>
      <w:tr w:rsidR="00E24D56" w:rsidRPr="003A598E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4D56" w:rsidRPr="005B3863" w:rsidRDefault="00E24D56" w:rsidP="001363F2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598E">
              <w:rPr>
                <w:rFonts w:ascii="Times New Roman" w:eastAsia="Times New Roman" w:hAnsi="Times New Roman" w:cs="Times New Roman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3A598E">
              <w:rPr>
                <w:rFonts w:ascii="Times New Roman" w:eastAsia="Times New Roman" w:hAnsi="Times New Roman" w:cs="Times New Roman"/>
              </w:rPr>
              <w:t>оглашени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3A598E">
              <w:rPr>
                <w:rFonts w:ascii="Times New Roman" w:eastAsia="Times New Roman" w:hAnsi="Times New Roman" w:cs="Times New Roman"/>
              </w:rPr>
              <w:t xml:space="preserve">о перераспределении максимальной мощности </w:t>
            </w:r>
            <w:r>
              <w:rPr>
                <w:rFonts w:ascii="Times New Roman" w:eastAsia="Times New Roman" w:hAnsi="Times New Roman" w:cs="Times New Roman"/>
              </w:rPr>
              <w:t>заключается по форме согласно Приложения № 14 Правил технологического присоединения</w:t>
            </w:r>
            <w:r w:rsidRPr="003A598E">
              <w:rPr>
                <w:rFonts w:ascii="Times New Roman" w:eastAsia="Times New Roman" w:hAnsi="Times New Roman" w:cs="Times New Roman"/>
              </w:rPr>
              <w:t xml:space="preserve"> энергопринимающи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3A598E">
              <w:rPr>
                <w:rFonts w:ascii="Times New Roman" w:eastAsia="Times New Roman" w:hAnsi="Times New Roman" w:cs="Times New Roman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</w:rPr>
              <w:t xml:space="preserve"> (утв. ПП РФ от 27.12.2004 №861)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A598E">
              <w:rPr>
                <w:rFonts w:ascii="Times New Roman" w:eastAsia="Times New Roman" w:hAnsi="Times New Roman" w:cs="Times New Roman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pStyle w:val="a8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98E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</w:t>
            </w:r>
            <w:r>
              <w:rPr>
                <w:rFonts w:ascii="Times New Roman" w:hAnsi="Times New Roman" w:cs="Times New Roman"/>
              </w:rPr>
              <w:t>ребителей электрической энергии (утв. ПП РФ 27.12.2004 № 861)</w:t>
            </w:r>
          </w:p>
        </w:tc>
      </w:tr>
      <w:tr w:rsidR="00E24D56" w:rsidRPr="000B68EC" w:rsidTr="001363F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E24D56" w:rsidRPr="005B3863" w:rsidRDefault="00E24D56" w:rsidP="001363F2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Направление уведомления в сетевую организацию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B68EC">
              <w:rPr>
                <w:rFonts w:ascii="Times New Roman" w:eastAsia="Times New Roman" w:hAnsi="Times New Roman" w:cs="Times New Roman"/>
              </w:rPr>
              <w:t xml:space="preserve"> подписанно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0B68EC">
              <w:rPr>
                <w:rFonts w:ascii="Times New Roman" w:eastAsia="Times New Roman" w:hAnsi="Times New Roman" w:cs="Times New Roman"/>
              </w:rPr>
              <w:t>сторонами соглашения о перераспределении мощности</w:t>
            </w: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Направление уведомления в сетевую организацию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B68EC">
              <w:rPr>
                <w:rFonts w:ascii="Times New Roman" w:eastAsia="Times New Roman" w:hAnsi="Times New Roman" w:cs="Times New Roman"/>
              </w:rPr>
              <w:t xml:space="preserve"> подписанно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B68EC">
              <w:rPr>
                <w:rFonts w:ascii="Times New Roman" w:eastAsia="Times New Roman" w:hAnsi="Times New Roman" w:cs="Times New Roman"/>
              </w:rPr>
              <w:t xml:space="preserve"> сторонами соглашени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B68EC">
              <w:rPr>
                <w:rFonts w:ascii="Times New Roman" w:eastAsia="Times New Roman" w:hAnsi="Times New Roman" w:cs="Times New Roman"/>
              </w:rPr>
              <w:t xml:space="preserve"> о перераспределении мощности с </w:t>
            </w:r>
            <w:r>
              <w:rPr>
                <w:rFonts w:ascii="Times New Roman" w:eastAsia="Times New Roman" w:hAnsi="Times New Roman" w:cs="Times New Roman"/>
              </w:rPr>
              <w:t>пакетом необходимых документов.</w:t>
            </w:r>
          </w:p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Рассмотрение уведомления на предмет полноты сведений и пакета необходимых документов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0B68E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рабочих дней</w:t>
            </w:r>
          </w:p>
          <w:p w:rsidR="00E24D56" w:rsidRPr="000B68EC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регистрации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4D56" w:rsidRPr="005B3863" w:rsidRDefault="00E24D56" w:rsidP="001363F2">
            <w:pPr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Сетевая организац</w:t>
            </w:r>
            <w:r>
              <w:rPr>
                <w:rFonts w:ascii="Times New Roman" w:eastAsia="Times New Roman" w:hAnsi="Times New Roman" w:cs="Times New Roman"/>
              </w:rPr>
              <w:t xml:space="preserve">ия направляет копию уведомления, а также копии приложенных к нему документов в филиал ОАО «СО ЕЭС» Кузбасское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РДУ (далее Кузбасское РДУ)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lastRenderedPageBreak/>
              <w:t>В следующих случаях:</w:t>
            </w:r>
          </w:p>
          <w:p w:rsidR="00E24D56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 xml:space="preserve">- технические условия, подлежат согласованию с </w:t>
            </w:r>
            <w:r>
              <w:rPr>
                <w:rFonts w:ascii="Times New Roman" w:eastAsia="Times New Roman" w:hAnsi="Times New Roman" w:cs="Times New Roman"/>
              </w:rPr>
              <w:t>Кузбасским РДУ;</w:t>
            </w:r>
          </w:p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 xml:space="preserve">- технические условия, ранее выданные лицу, </w:t>
            </w:r>
            <w:r w:rsidRPr="000B68EC">
              <w:rPr>
                <w:rFonts w:ascii="Times New Roman" w:eastAsia="Times New Roman" w:hAnsi="Times New Roman" w:cs="Times New Roman"/>
              </w:rPr>
              <w:lastRenderedPageBreak/>
              <w:t xml:space="preserve">максимальная мощность энергопринимающих устройств которого перераспределяется, были согласованы с </w:t>
            </w:r>
            <w:r>
              <w:rPr>
                <w:rFonts w:ascii="Times New Roman" w:eastAsia="Times New Roman" w:hAnsi="Times New Roman" w:cs="Times New Roman"/>
              </w:rPr>
              <w:t>Кузбасским РДУ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lastRenderedPageBreak/>
              <w:t>Сетев</w:t>
            </w:r>
            <w:r>
              <w:rPr>
                <w:rFonts w:ascii="Times New Roman" w:eastAsia="Times New Roman" w:hAnsi="Times New Roman" w:cs="Times New Roman"/>
              </w:rPr>
              <w:t>ая организация направляет копию, а также копии приложенных к нему документов в Кузбасское РДУ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E24D56" w:rsidRPr="005B3863" w:rsidRDefault="00E24D56" w:rsidP="001363F2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  <w:r w:rsidRPr="005B3863">
              <w:rPr>
                <w:rFonts w:ascii="Times New Roman" w:eastAsia="Times New Roman" w:hAnsi="Times New Roman" w:cs="Times New Roman"/>
                <w:b w:val="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 xml:space="preserve">При необходимости согласования сетевой организации технических условий с </w:t>
            </w:r>
            <w:r>
              <w:rPr>
                <w:rFonts w:ascii="Times New Roman" w:eastAsia="Times New Roman" w:hAnsi="Times New Roman" w:cs="Times New Roman"/>
              </w:rPr>
              <w:t>Кузбасским РДУ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466D9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466D9E">
              <w:rPr>
                <w:rFonts w:ascii="Times New Roman" w:eastAsia="Times New Roman" w:hAnsi="Times New Roman" w:cs="Times New Roman"/>
              </w:rPr>
              <w:t xml:space="preserve">Направление заявителю уведомления об увеличении срока в связи с согласованием технических условий с </w:t>
            </w:r>
            <w:r>
              <w:rPr>
                <w:rFonts w:ascii="Times New Roman" w:eastAsia="Times New Roman" w:hAnsi="Times New Roman" w:cs="Times New Roman"/>
              </w:rPr>
              <w:t>Кузбасским РДУ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</w:t>
            </w:r>
            <w:r>
              <w:rPr>
                <w:rFonts w:ascii="Times New Roman" w:hAnsi="Times New Roman" w:cs="Times New Roman"/>
              </w:rPr>
              <w:t>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</w:t>
            </w:r>
            <w:r w:rsidRPr="003A598E">
              <w:rPr>
                <w:rFonts w:ascii="Times New Roman" w:eastAsia="Times New Roman" w:hAnsi="Times New Roman" w:cs="Times New Roman"/>
              </w:rPr>
              <w:t>сетевой организацией проекта договора об осуществлении технологического присоединения  с  техническими условиями</w:t>
            </w:r>
            <w:r>
              <w:rPr>
                <w:rFonts w:ascii="Times New Roman" w:eastAsia="Times New Roman" w:hAnsi="Times New Roman" w:cs="Times New Roman"/>
              </w:rPr>
              <w:t xml:space="preserve">, в соответствии с типовым договором по форме согласно приложения № 12 Правил </w:t>
            </w:r>
            <w:r w:rsidRPr="000B68EC">
              <w:rPr>
                <w:rFonts w:ascii="Times New Roman" w:hAnsi="Times New Roman" w:cs="Times New Roman"/>
              </w:rPr>
              <w:t>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</w:t>
            </w:r>
            <w:r>
              <w:rPr>
                <w:rFonts w:ascii="Times New Roman" w:hAnsi="Times New Roman" w:cs="Times New Roman"/>
              </w:rPr>
              <w:t>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 даты  получения уведомления или недостающих сведений</w:t>
            </w:r>
          </w:p>
          <w:p w:rsidR="00E24D56" w:rsidRPr="000B68EC" w:rsidRDefault="00E24D56" w:rsidP="001363F2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</w:t>
            </w:r>
            <w:r>
              <w:rPr>
                <w:rFonts w:ascii="Times New Roman" w:eastAsia="Times New Roman" w:hAnsi="Times New Roman" w:cs="Times New Roman"/>
              </w:rPr>
              <w:t>Кузбасским РДУ</w:t>
            </w:r>
            <w:r>
              <w:rPr>
                <w:rFonts w:ascii="Times New Roman" w:hAnsi="Times New Roman" w:cs="Times New Roman"/>
              </w:rPr>
              <w:t xml:space="preserve"> технических условий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98E">
              <w:rPr>
                <w:rFonts w:ascii="Times New Roman" w:eastAsia="Times New Roman" w:hAnsi="Times New Roman" w:cs="Times New Roman"/>
              </w:rPr>
              <w:t>П</w:t>
            </w:r>
            <w:r w:rsidRPr="003A598E">
              <w:rPr>
                <w:rFonts w:ascii="Times New Roman" w:hAnsi="Times New Roman" w:cs="Times New Roman"/>
              </w:rPr>
              <w:t xml:space="preserve">одписание заявителем двух экземпляров проекта </w:t>
            </w:r>
            <w:r w:rsidRPr="003A598E">
              <w:rPr>
                <w:rFonts w:ascii="Times New Roman" w:hAnsi="Times New Roman" w:cs="Times New Roman"/>
              </w:rPr>
              <w:lastRenderedPageBreak/>
              <w:t xml:space="preserve">договора </w:t>
            </w:r>
            <w:r>
              <w:rPr>
                <w:rFonts w:ascii="Times New Roman" w:hAnsi="Times New Roman" w:cs="Times New Roman"/>
              </w:rPr>
              <w:t xml:space="preserve">и направление  </w:t>
            </w:r>
            <w:r w:rsidRPr="003A598E">
              <w:rPr>
                <w:rFonts w:ascii="Times New Roman" w:hAnsi="Times New Roman" w:cs="Times New Roman"/>
              </w:rPr>
              <w:t>одного  экземпляра сетевой организ</w:t>
            </w:r>
            <w:r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проекта договора</w:t>
            </w:r>
          </w:p>
          <w:p w:rsidR="00E24D56" w:rsidRPr="000B68EC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 в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ненаправления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заявителем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проек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договора  либо мотивированног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о отказа от его подписания 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 дней  –  заявка аннулируется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</w:t>
            </w:r>
            <w:r w:rsidRPr="000B68EC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98E">
              <w:rPr>
                <w:rFonts w:ascii="Times New Roman" w:hAnsi="Times New Roman" w:cs="Times New Roman"/>
              </w:rPr>
              <w:t xml:space="preserve">Заявитель направляет сетевой организации мотивированный отказ от подписания проекта договора с </w:t>
            </w:r>
            <w:r>
              <w:rPr>
                <w:rFonts w:ascii="Times New Roman" w:hAnsi="Times New Roman" w:cs="Times New Roman"/>
              </w:rPr>
              <w:t>протоколом разногласий</w:t>
            </w:r>
            <w:r w:rsidRPr="003A598E">
              <w:rPr>
                <w:rFonts w:ascii="Times New Roman" w:hAnsi="Times New Roman" w:cs="Times New Roman"/>
              </w:rPr>
              <w:t xml:space="preserve">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</w:t>
            </w:r>
            <w:r w:rsidRPr="003A598E">
              <w:rPr>
                <w:rFonts w:ascii="Times New Roman" w:eastAsia="Times New Roman" w:hAnsi="Times New Roman" w:cs="Times New Roman"/>
              </w:rPr>
              <w:t xml:space="preserve">сетевой организацией </w:t>
            </w:r>
            <w:r>
              <w:rPr>
                <w:rFonts w:ascii="Times New Roman" w:eastAsia="Times New Roman" w:hAnsi="Times New Roman" w:cs="Times New Roman"/>
              </w:rPr>
              <w:t>новой редакции</w:t>
            </w:r>
            <w:r w:rsidRPr="003A598E">
              <w:rPr>
                <w:rFonts w:ascii="Times New Roman" w:eastAsia="Times New Roman" w:hAnsi="Times New Roman" w:cs="Times New Roman"/>
              </w:rPr>
              <w:t xml:space="preserve"> проекта договора об осуществлении технологического присоединения  с  техническими условиями вследствие получения от заявителя мотивированного </w:t>
            </w:r>
            <w:r w:rsidRPr="003A598E">
              <w:rPr>
                <w:rFonts w:ascii="Times New Roman" w:eastAsia="Times New Roman" w:hAnsi="Times New Roman" w:cs="Times New Roman"/>
              </w:rPr>
              <w:lastRenderedPageBreak/>
              <w:t>отказа от подписания проекта договора</w:t>
            </w:r>
          </w:p>
        </w:tc>
        <w:tc>
          <w:tcPr>
            <w:tcW w:w="665" w:type="pct"/>
          </w:tcPr>
          <w:p w:rsidR="00E24D56" w:rsidRPr="00970993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70993">
              <w:rPr>
                <w:rFonts w:ascii="Times New Roman" w:eastAsia="Times New Roman" w:hAnsi="Times New Roman" w:cs="Times New Roman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 xml:space="preserve">, позволяющим </w:t>
            </w:r>
            <w:r w:rsidRPr="00970993">
              <w:rPr>
                <w:rFonts w:ascii="Times New Roman" w:hAnsi="Times New Roman" w:cs="Times New Roman"/>
              </w:rPr>
              <w:lastRenderedPageBreak/>
              <w:t>подтвердить факт п</w:t>
            </w:r>
            <w:r>
              <w:rPr>
                <w:rFonts w:ascii="Times New Roman" w:hAnsi="Times New Roman" w:cs="Times New Roman"/>
              </w:rPr>
              <w:t>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970993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с даты получения от заявителя мотивированного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отказа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одписания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проекта догово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</w:p>
        </w:tc>
        <w:tc>
          <w:tcPr>
            <w:tcW w:w="929" w:type="pct"/>
          </w:tcPr>
          <w:p w:rsidR="00E24D56" w:rsidRPr="00970993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E24D56" w:rsidRPr="005B3863" w:rsidRDefault="00E24D56" w:rsidP="001363F2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5B3863">
              <w:rPr>
                <w:rFonts w:ascii="Times New Roman" w:eastAsia="Times New Roman" w:hAnsi="Times New Roman" w:cs="Times New Roman"/>
                <w:b w:val="0"/>
              </w:rPr>
              <w:lastRenderedPageBreak/>
              <w:t xml:space="preserve">  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</w:t>
            </w:r>
            <w:r>
              <w:rPr>
                <w:rFonts w:ascii="Times New Roman" w:hAnsi="Times New Roman" w:cs="Times New Roman"/>
              </w:rPr>
              <w:t xml:space="preserve">энергопринимающих устройств </w:t>
            </w:r>
            <w:r w:rsidRPr="000B68EC">
              <w:rPr>
                <w:rFonts w:ascii="Times New Roman" w:hAnsi="Times New Roman" w:cs="Times New Roman"/>
              </w:rPr>
              <w:t>которого перераспределяется, информацию об изменениях</w:t>
            </w:r>
            <w:r>
              <w:rPr>
                <w:rFonts w:ascii="Times New Roman" w:hAnsi="Times New Roman" w:cs="Times New Roman"/>
              </w:rPr>
              <w:t>, внесенных</w:t>
            </w:r>
            <w:r w:rsidRPr="000B68EC">
              <w:rPr>
                <w:rFonts w:ascii="Times New Roman" w:hAnsi="Times New Roman" w:cs="Times New Roman"/>
              </w:rPr>
              <w:t xml:space="preserve"> в ранее выданные ему технические условия </w:t>
            </w: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</w:t>
            </w:r>
            <w:r>
              <w:rPr>
                <w:rFonts w:ascii="Times New Roman" w:hAnsi="Times New Roman" w:cs="Times New Roman"/>
              </w:rPr>
              <w:t xml:space="preserve"> если</w:t>
            </w:r>
            <w:r w:rsidRPr="000B68EC">
              <w:rPr>
                <w:rFonts w:ascii="Times New Roman" w:hAnsi="Times New Roman" w:cs="Times New Roman"/>
              </w:rPr>
              <w:t xml:space="preserve"> технические условия подлежат согласованию с </w:t>
            </w:r>
            <w:r>
              <w:rPr>
                <w:rFonts w:ascii="Times New Roman" w:hAnsi="Times New Roman" w:cs="Times New Roman"/>
              </w:rPr>
              <w:t>Кузбасским РДУ</w:t>
            </w:r>
            <w:r w:rsidRPr="000B68E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указанный</w:t>
            </w:r>
            <w:r w:rsidRPr="000B68EC">
              <w:rPr>
                <w:rFonts w:ascii="Times New Roman" w:hAnsi="Times New Roman" w:cs="Times New Roman"/>
              </w:rPr>
              <w:t xml:space="preserve"> срок продлевается на срок согласования изменений, </w:t>
            </w:r>
            <w:r>
              <w:rPr>
                <w:rFonts w:ascii="Times New Roman" w:hAnsi="Times New Roman" w:cs="Times New Roman"/>
              </w:rPr>
              <w:t>внесенных в технические условия, с Кузбасским РДУ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24D56" w:rsidRPr="000E0D86" w:rsidRDefault="00E24D56" w:rsidP="001363F2">
            <w:pPr>
              <w:pStyle w:val="a8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не позднее 10 рабочих дней со дня выдачи технических условий лицу, в пользу которого перераспре</w:t>
            </w:r>
            <w:r>
              <w:rPr>
                <w:rFonts w:ascii="Times New Roman" w:hAnsi="Times New Roman" w:cs="Times New Roman"/>
              </w:rPr>
              <w:t>деля-ется максимальная мощность по соглашению о перераспределе-нии мощности</w:t>
            </w:r>
          </w:p>
        </w:tc>
        <w:tc>
          <w:tcPr>
            <w:tcW w:w="929" w:type="pct"/>
            <w:tcBorders>
              <w:bottom w:val="single" w:sz="8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Pr="000B68EC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E24D56" w:rsidRPr="005B3863" w:rsidRDefault="00E24D56" w:rsidP="001363F2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B3863">
              <w:rPr>
                <w:rFonts w:ascii="Times New Roman" w:eastAsia="Times New Roman" w:hAnsi="Times New Roman" w:cs="Times New Roman"/>
                <w:b w:val="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присоединению, предусмотренных </w:t>
            </w:r>
            <w:r>
              <w:rPr>
                <w:rFonts w:ascii="Times New Roman" w:hAnsi="Times New Roman" w:cs="Times New Roman"/>
              </w:rPr>
              <w:t xml:space="preserve">техническими условиями (приложение к договору </w:t>
            </w:r>
            <w:r w:rsidRPr="000B68EC">
              <w:rPr>
                <w:rFonts w:ascii="Times New Roman" w:eastAsia="Times New Roman" w:hAnsi="Times New Roman" w:cs="Times New Roman"/>
              </w:rPr>
              <w:t>об осуществлении технологического присоединения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598E">
              <w:rPr>
                <w:rFonts w:ascii="Times New Roman" w:eastAsia="Times New Roman" w:hAnsi="Times New Roman" w:cs="Times New Roman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  <w:r>
              <w:rPr>
                <w:rFonts w:ascii="Times New Roman" w:hAnsi="Times New Roman" w:cs="Times New Roman"/>
              </w:rPr>
              <w:t xml:space="preserve"> и приложения № 3 к нему</w:t>
            </w:r>
          </w:p>
        </w:tc>
        <w:tc>
          <w:tcPr>
            <w:tcW w:w="929" w:type="pct"/>
            <w:vMerge w:val="restart"/>
            <w:tcBorders>
              <w:bottom w:val="nil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16, 18, 38</w:t>
            </w:r>
            <w:r>
              <w:rPr>
                <w:rFonts w:ascii="Times New Roman" w:hAnsi="Times New Roman" w:cs="Times New Roman"/>
              </w:rPr>
              <w:t>, 38.1, 38.2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t xml:space="preserve">Выполнение сетевой организацией мероприятий, предусмотренных </w:t>
            </w:r>
            <w:r>
              <w:rPr>
                <w:rFonts w:ascii="Times New Roman" w:hAnsi="Times New Roman" w:cs="Times New Roman"/>
              </w:rPr>
              <w:t>техническими условиями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  <w:r>
              <w:rPr>
                <w:rFonts w:ascii="Times New Roman" w:hAnsi="Times New Roman" w:cs="Times New Roman"/>
              </w:rPr>
              <w:t xml:space="preserve"> и техническими условиями</w:t>
            </w:r>
          </w:p>
        </w:tc>
        <w:tc>
          <w:tcPr>
            <w:tcW w:w="929" w:type="pct"/>
            <w:vMerge/>
            <w:tcBorders>
              <w:bottom w:val="nil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4D56" w:rsidRPr="000B68EC" w:rsidTr="001363F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598E">
              <w:rPr>
                <w:rFonts w:ascii="Times New Roman" w:eastAsia="Times New Roman" w:hAnsi="Times New Roman" w:cs="Times New Roman"/>
              </w:rPr>
              <w:t xml:space="preserve">Выполнение заявителем, мощность которого перераспределяется, мероприятий по уменьшению </w:t>
            </w:r>
            <w:r>
              <w:rPr>
                <w:rFonts w:ascii="Times New Roman" w:eastAsia="Times New Roman" w:hAnsi="Times New Roman" w:cs="Times New Roman"/>
              </w:rPr>
              <w:t xml:space="preserve">максимальной </w:t>
            </w:r>
            <w:r w:rsidRPr="003A598E">
              <w:rPr>
                <w:rFonts w:ascii="Times New Roman" w:eastAsia="Times New Roman" w:hAnsi="Times New Roman" w:cs="Times New Roman"/>
              </w:rPr>
              <w:t xml:space="preserve">мощности </w:t>
            </w:r>
            <w:r>
              <w:rPr>
                <w:rFonts w:ascii="Times New Roman" w:eastAsia="Times New Roman" w:hAnsi="Times New Roman" w:cs="Times New Roman"/>
              </w:rPr>
              <w:t xml:space="preserve">своих </w:t>
            </w:r>
            <w:r w:rsidRPr="003A598E">
              <w:rPr>
                <w:rFonts w:ascii="Times New Roman" w:eastAsia="Times New Roman" w:hAnsi="Times New Roman" w:cs="Times New Roman"/>
              </w:rPr>
              <w:lastRenderedPageBreak/>
              <w:t xml:space="preserve">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1F14B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техническими условиями</w:t>
            </w:r>
          </w:p>
        </w:tc>
        <w:tc>
          <w:tcPr>
            <w:tcW w:w="929" w:type="pct"/>
            <w:vMerge/>
            <w:tcBorders>
              <w:bottom w:val="nil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t xml:space="preserve">Выполнение заявителем, в пользу которого перераспределяется мощность, мероприятий, предусмотренных </w:t>
            </w:r>
            <w:r>
              <w:rPr>
                <w:rFonts w:ascii="Times New Roman" w:hAnsi="Times New Roman" w:cs="Times New Roman"/>
              </w:rPr>
              <w:t>техническими условиями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  <w:r>
              <w:rPr>
                <w:rFonts w:ascii="Times New Roman" w:hAnsi="Times New Roman" w:cs="Times New Roman"/>
              </w:rPr>
              <w:t xml:space="preserve"> и техническими условиями</w:t>
            </w:r>
          </w:p>
        </w:tc>
        <w:tc>
          <w:tcPr>
            <w:tcW w:w="929" w:type="pct"/>
            <w:tcBorders>
              <w:top w:val="nil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E24D56" w:rsidRPr="000B68EC" w:rsidTr="001363F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98E">
              <w:rPr>
                <w:rFonts w:ascii="Times New Roman" w:hAnsi="Times New Roman" w:cs="Times New Roman"/>
              </w:rPr>
              <w:t xml:space="preserve">Направление уведомления заявителем, в пользу которого перераспределяется мощность, сетевой организации о выполнении технических условий с </w:t>
            </w:r>
            <w:r>
              <w:rPr>
                <w:rFonts w:ascii="Times New Roman" w:hAnsi="Times New Roman" w:cs="Times New Roman"/>
              </w:rPr>
              <w:t xml:space="preserve">приложением </w:t>
            </w:r>
            <w:r w:rsidRPr="003A598E">
              <w:rPr>
                <w:rFonts w:ascii="Times New Roman" w:hAnsi="Times New Roman" w:cs="Times New Roman"/>
              </w:rPr>
              <w:t>необходимых документов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 xml:space="preserve">При необходимости согласования сетевой организации технических условий с </w:t>
            </w:r>
            <w:r>
              <w:rPr>
                <w:rFonts w:ascii="Times New Roman" w:eastAsia="Times New Roman" w:hAnsi="Times New Roman" w:cs="Times New Roman"/>
              </w:rPr>
              <w:t>Кузбасским РДУ</w:t>
            </w:r>
            <w:r w:rsidRPr="000B68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98E">
              <w:rPr>
                <w:rFonts w:ascii="Times New Roman" w:eastAsia="Times New Roman" w:hAnsi="Times New Roman" w:cs="Times New Roman"/>
              </w:rPr>
              <w:t>Направление с</w:t>
            </w:r>
            <w:r w:rsidRPr="003A598E">
              <w:rPr>
                <w:rFonts w:ascii="Times New Roman" w:hAnsi="Times New Roman" w:cs="Times New Roman"/>
              </w:rPr>
              <w:t>етевой  организацией</w:t>
            </w:r>
            <w:r>
              <w:rPr>
                <w:rFonts w:ascii="Times New Roman" w:hAnsi="Times New Roman" w:cs="Times New Roman"/>
              </w:rPr>
              <w:t xml:space="preserve"> копии </w:t>
            </w:r>
            <w:r w:rsidRPr="003A598E">
              <w:rPr>
                <w:rFonts w:ascii="Times New Roman" w:hAnsi="Times New Roman" w:cs="Times New Roman"/>
              </w:rPr>
              <w:t>уведомления о готовности заявителя к проверке</w:t>
            </w:r>
            <w:r>
              <w:rPr>
                <w:rFonts w:ascii="Times New Roman" w:hAnsi="Times New Roman" w:cs="Times New Roman"/>
              </w:rPr>
              <w:t xml:space="preserve"> выполнения технических условий</w:t>
            </w:r>
            <w:r w:rsidRPr="003A598E">
              <w:rPr>
                <w:rFonts w:ascii="Times New Roman" w:hAnsi="Times New Roman" w:cs="Times New Roman"/>
              </w:rPr>
              <w:t xml:space="preserve"> и приложенных к нему документов</w:t>
            </w:r>
            <w:r>
              <w:rPr>
                <w:rFonts w:ascii="Times New Roman" w:hAnsi="Times New Roman" w:cs="Times New Roman"/>
              </w:rPr>
              <w:t xml:space="preserve"> Кузбасскому РДУ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68EC">
              <w:rPr>
                <w:rFonts w:ascii="Times New Roman" w:hAnsi="Times New Roman" w:cs="Times New Roman"/>
              </w:rPr>
              <w:t xml:space="preserve"> течение 2 дней со дня получения от заявителя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E24D56" w:rsidRPr="00C62DD1" w:rsidRDefault="00E24D56" w:rsidP="001363F2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62DD1">
              <w:rPr>
                <w:rFonts w:ascii="Times New Roman" w:eastAsia="Times New Roman" w:hAnsi="Times New Roman" w:cs="Times New Roman"/>
                <w:b w:val="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Направление   заявителем сетевой организаци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B68EC">
              <w:rPr>
                <w:rFonts w:ascii="Times New Roman" w:eastAsia="Times New Roman" w:hAnsi="Times New Roman" w:cs="Times New Roman"/>
              </w:rPr>
              <w:t xml:space="preserve"> уведомления о выполнении </w:t>
            </w:r>
            <w:r w:rsidRPr="000B68EC">
              <w:rPr>
                <w:rFonts w:ascii="Times New Roman" w:eastAsia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lastRenderedPageBreak/>
              <w:t>Проверка соответствия технических решений, параметров оборудования (устройств) и проведенных мероприятий</w:t>
            </w:r>
            <w:r>
              <w:rPr>
                <w:rFonts w:ascii="Times New Roman" w:hAnsi="Times New Roman" w:cs="Times New Roman"/>
              </w:rPr>
              <w:t xml:space="preserve">, указанных в </w:t>
            </w:r>
            <w:r>
              <w:rPr>
                <w:rFonts w:ascii="Times New Roman" w:hAnsi="Times New Roman" w:cs="Times New Roman"/>
              </w:rPr>
              <w:lastRenderedPageBreak/>
              <w:t>документах, представленных заявителем в соответствии с пунктом 85 Правил,</w:t>
            </w:r>
            <w:r w:rsidRPr="003A598E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ребованиям технических условий.</w:t>
            </w:r>
          </w:p>
          <w:p w:rsidR="00E24D56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t xml:space="preserve">Осмотр </w:t>
            </w:r>
            <w:r>
              <w:rPr>
                <w:rFonts w:ascii="Times New Roman" w:hAnsi="Times New Roman" w:cs="Times New Roman"/>
              </w:rPr>
              <w:t>сетевой организацией</w:t>
            </w:r>
            <w:r w:rsidRPr="003A598E">
              <w:rPr>
                <w:rFonts w:ascii="Times New Roman" w:hAnsi="Times New Roman" w:cs="Times New Roman"/>
              </w:rPr>
              <w:t xml:space="preserve"> электроустановок заявителей. </w:t>
            </w:r>
          </w:p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t>Мероприятия по проверке выполнения технических условий проводятся непосредственно в процессе проведения осмотра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" w:type="pct"/>
          </w:tcPr>
          <w:p w:rsidR="00E24D56" w:rsidRDefault="00C759E8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59E8">
              <w:rPr>
                <w:rFonts w:ascii="Times New Roman" w:hAnsi="Times New Roman" w:cs="Times New Roman"/>
              </w:rPr>
              <w:lastRenderedPageBreak/>
              <w:t>Перечень выявленных замечаний</w:t>
            </w:r>
            <w:r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C759E8" w:rsidRDefault="00C759E8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759E8" w:rsidRDefault="00C759E8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759E8" w:rsidRPr="00C759E8" w:rsidRDefault="00C759E8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устранения замечаний выдаётся акт о выполнении технических условий.</w:t>
            </w:r>
          </w:p>
          <w:p w:rsidR="00E24D56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</w:t>
            </w:r>
            <w:r>
              <w:rPr>
                <w:rFonts w:ascii="Times New Roman" w:hAnsi="Times New Roman" w:cs="Times New Roman"/>
              </w:rPr>
              <w:t>2-</w:t>
            </w:r>
            <w:r w:rsidRPr="000B68E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участии представителей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Кузбасского РДУ </w:t>
            </w:r>
            <w:r w:rsidRPr="000B68EC">
              <w:rPr>
                <w:rFonts w:ascii="Times New Roman" w:hAnsi="Times New Roman" w:cs="Times New Roman"/>
              </w:rPr>
              <w:t>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3A598E" w:rsidRDefault="00E24D56" w:rsidP="00C75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98E">
              <w:rPr>
                <w:rFonts w:ascii="Times New Roman" w:hAnsi="Times New Roman" w:cs="Times New Roman"/>
              </w:rPr>
              <w:t xml:space="preserve">Согласование Акта </w:t>
            </w:r>
            <w:r w:rsidR="00C759E8">
              <w:rPr>
                <w:rFonts w:ascii="Times New Roman" w:hAnsi="Times New Roman" w:cs="Times New Roman"/>
              </w:rPr>
              <w:t>о выполнении технических условий</w:t>
            </w:r>
            <w:r w:rsidRPr="003A598E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Кузбасским РДУ в 3 экземплярах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</w:tcPr>
          <w:p w:rsidR="00C759E8" w:rsidRDefault="00C759E8" w:rsidP="00C759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59E8">
              <w:rPr>
                <w:rFonts w:ascii="Times New Roman" w:hAnsi="Times New Roman" w:cs="Times New Roman"/>
              </w:rPr>
              <w:t>Перечень выявленных замечаний</w:t>
            </w:r>
            <w:r>
              <w:rPr>
                <w:rFonts w:ascii="Times New Roman" w:hAnsi="Times New Roman" w:cs="Times New Roman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4D56" w:rsidRPr="00C759E8" w:rsidRDefault="00C759E8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устранения замечаний выдаётся акт о выполнении технических условий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участии представителей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Кузбасского РДУ </w:t>
            </w:r>
            <w:r w:rsidRPr="000B68E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проверке выполнения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Акта о выполнении технических условий в 3 экземплярах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Согласованный Акт выполнения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</w:t>
            </w:r>
            <w:r>
              <w:rPr>
                <w:rFonts w:ascii="Times New Roman" w:hAnsi="Times New Roman" w:cs="Times New Roman"/>
              </w:rPr>
              <w:t>9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</w:t>
            </w:r>
            <w:r>
              <w:rPr>
                <w:rFonts w:ascii="Times New Roman" w:hAnsi="Times New Roman" w:cs="Times New Roman"/>
              </w:rPr>
              <w:lastRenderedPageBreak/>
              <w:t>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t>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</w:t>
            </w:r>
            <w:r>
              <w:rPr>
                <w:rFonts w:ascii="Times New Roman" w:hAnsi="Times New Roman" w:cs="Times New Roman"/>
              </w:rPr>
              <w:t>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0B68EC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0B68EC">
              <w:rPr>
                <w:rFonts w:ascii="Times New Roman" w:hAnsi="Times New Roman" w:cs="Times New Roman"/>
              </w:rPr>
              <w:t>дневный срок после проведения осмотра</w:t>
            </w:r>
          </w:p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</w:t>
            </w:r>
            <w:r>
              <w:rPr>
                <w:rFonts w:ascii="Times New Roman" w:hAnsi="Times New Roman" w:cs="Times New Roman"/>
              </w:rPr>
              <w:t>8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A598E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</w:t>
            </w:r>
            <w:r>
              <w:rPr>
                <w:rFonts w:ascii="Times New Roman" w:hAnsi="Times New Roman" w:cs="Times New Roman"/>
              </w:rPr>
              <w:t>ющим подтвердить факт получения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68EC">
              <w:rPr>
                <w:rFonts w:ascii="Times New Roman" w:hAnsi="Times New Roman" w:cs="Times New Roman"/>
              </w:rPr>
              <w:t xml:space="preserve">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Заявите</w:t>
            </w:r>
            <w:r w:rsidRPr="003A598E">
              <w:rPr>
                <w:rFonts w:ascii="Times New Roman" w:hAnsi="Times New Roman" w:cs="Times New Roman"/>
              </w:rPr>
              <w:t>ль направляет в адрес федерального</w:t>
            </w:r>
            <w:r>
              <w:rPr>
                <w:rFonts w:ascii="Times New Roman" w:hAnsi="Times New Roman" w:cs="Times New Roman"/>
              </w:rPr>
              <w:t xml:space="preserve"> органа исполнительной власти по</w:t>
            </w:r>
            <w:r w:rsidRPr="003A5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технологическому надзору</w:t>
            </w:r>
            <w:r w:rsidRPr="003A5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уведомление-заявление</w:t>
            </w:r>
            <w:r w:rsidRPr="003A598E">
              <w:rPr>
                <w:rFonts w:ascii="Times New Roman" w:hAnsi="Times New Roman" w:cs="Times New Roman"/>
              </w:rPr>
              <w:t xml:space="preserve"> о проведении </w:t>
            </w:r>
            <w:r>
              <w:rPr>
                <w:rFonts w:ascii="Times New Roman" w:hAnsi="Times New Roman" w:cs="Times New Roman"/>
              </w:rPr>
              <w:t>осмотра</w:t>
            </w:r>
            <w:r w:rsidRPr="003A598E">
              <w:rPr>
                <w:rFonts w:ascii="Times New Roman" w:hAnsi="Times New Roman" w:cs="Times New Roman"/>
              </w:rPr>
              <w:t xml:space="preserve"> электроустановок заявителя </w:t>
            </w:r>
            <w:r>
              <w:rPr>
                <w:rFonts w:ascii="Times New Roman" w:hAnsi="Times New Roman" w:cs="Times New Roman"/>
              </w:rPr>
              <w:lastRenderedPageBreak/>
              <w:t>(установленного образца) с пакетом документов</w:t>
            </w:r>
          </w:p>
        </w:tc>
        <w:tc>
          <w:tcPr>
            <w:tcW w:w="665" w:type="pct"/>
          </w:tcPr>
          <w:p w:rsidR="00E24D56" w:rsidRPr="00711158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r>
              <w:rPr>
                <w:rFonts w:ascii="Times New Roman" w:hAnsi="Times New Roman" w:cs="Times New Roman"/>
              </w:rPr>
              <w:t>уведомление-заявление с пакетом документов</w:t>
            </w:r>
            <w:r w:rsidRPr="000B68EC">
              <w:rPr>
                <w:rFonts w:ascii="Times New Roman" w:hAnsi="Times New Roman" w:cs="Times New Roman"/>
              </w:rPr>
              <w:t xml:space="preserve"> способом, позволяющим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установить дату о</w:t>
            </w:r>
            <w:r>
              <w:rPr>
                <w:rFonts w:ascii="Times New Roman" w:hAnsi="Times New Roman" w:cs="Times New Roman"/>
              </w:rPr>
              <w:t>тправки и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(утв. ПП РФ 27.12.2004 № 861)</w:t>
            </w:r>
          </w:p>
        </w:tc>
      </w:tr>
      <w:tr w:rsidR="00E24D56" w:rsidRPr="000B68EC" w:rsidTr="001363F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невыполнении заявителем</w:t>
            </w:r>
            <w:r>
              <w:rPr>
                <w:rFonts w:ascii="Times New Roman" w:hAnsi="Times New Roman" w:cs="Times New Roman"/>
              </w:rPr>
              <w:t xml:space="preserve"> требований технических условий,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заявителю от</w:t>
            </w:r>
            <w:r w:rsidRPr="000B68EC">
              <w:rPr>
                <w:rFonts w:ascii="Times New Roman" w:hAnsi="Times New Roman" w:cs="Times New Roman"/>
              </w:rPr>
              <w:t xml:space="preserve"> сетевой организации </w:t>
            </w:r>
            <w:r>
              <w:rPr>
                <w:rFonts w:ascii="Times New Roman" w:hAnsi="Times New Roman" w:cs="Times New Roman"/>
              </w:rPr>
              <w:t xml:space="preserve">направляется </w:t>
            </w:r>
            <w:r w:rsidRPr="000B68EC">
              <w:rPr>
                <w:rFonts w:ascii="Times New Roman" w:hAnsi="Times New Roman" w:cs="Times New Roman"/>
              </w:rPr>
              <w:t>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0B68EC">
              <w:rPr>
                <w:rFonts w:ascii="Times New Roman" w:hAnsi="Times New Roman" w:cs="Times New Roman"/>
              </w:rPr>
              <w:t xml:space="preserve">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98E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665" w:type="pct"/>
          </w:tcPr>
          <w:p w:rsidR="00E24D56" w:rsidRPr="00DF7AD4" w:rsidRDefault="00DF7AD4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AD4">
              <w:rPr>
                <w:rFonts w:ascii="Times New Roman" w:hAnsi="Times New Roman" w:cs="Times New Roman"/>
              </w:rPr>
              <w:t xml:space="preserve">После устранения замечаний выдаётся </w:t>
            </w:r>
            <w:hyperlink r:id="rId9" w:history="1">
              <w:r w:rsidR="00E24D56" w:rsidRPr="00DF7AD4">
                <w:rPr>
                  <w:rFonts w:ascii="Times New Roman" w:hAnsi="Times New Roman" w:cs="Times New Roman"/>
                </w:rPr>
                <w:t>Акт</w:t>
              </w:r>
            </w:hyperlink>
            <w:r w:rsidR="00E24D56" w:rsidRPr="00DF7AD4">
              <w:rPr>
                <w:rFonts w:ascii="Times New Roman" w:hAnsi="Times New Roman" w:cs="Times New Roman"/>
              </w:rPr>
              <w:t xml:space="preserve"> </w:t>
            </w:r>
            <w:r w:rsidRPr="00DF7AD4">
              <w:rPr>
                <w:rFonts w:ascii="Times New Roman" w:hAnsi="Times New Roman" w:cs="Times New Roman"/>
              </w:rPr>
              <w:t>о выполнении технических условий</w:t>
            </w:r>
            <w:r w:rsidR="00E24D56" w:rsidRPr="00DF7AD4">
              <w:rPr>
                <w:rFonts w:ascii="Times New Roman" w:hAnsi="Times New Roman" w:cs="Times New Roman"/>
              </w:rPr>
              <w:t xml:space="preserve"> в письменной форме</w:t>
            </w:r>
          </w:p>
          <w:p w:rsidR="00E24D56" w:rsidRPr="00DF7AD4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B68EC">
              <w:rPr>
                <w:rFonts w:ascii="Times New Roman" w:hAnsi="Times New Roman" w:cs="Times New Roman"/>
              </w:rPr>
              <w:t xml:space="preserve">е позднее 3 рабочих дней после получения от заявителя уведомления об устранении замечаний с приложением информации о </w:t>
            </w:r>
            <w:r>
              <w:rPr>
                <w:rFonts w:ascii="Times New Roman" w:hAnsi="Times New Roman" w:cs="Times New Roman"/>
              </w:rPr>
              <w:t>принятых мерах по их устранению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3A598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  <w:p w:rsidR="00E24D56" w:rsidRPr="003A598E" w:rsidRDefault="00E24D56" w:rsidP="001363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3A598E">
              <w:rPr>
                <w:rFonts w:ascii="Times New Roman" w:hAnsi="Times New Roman" w:cs="Times New Roman"/>
              </w:rPr>
              <w:t>Подписание сторонами  и передача Акт</w:t>
            </w:r>
            <w:r>
              <w:rPr>
                <w:rFonts w:ascii="Times New Roman" w:hAnsi="Times New Roman" w:cs="Times New Roman"/>
              </w:rPr>
              <w:t>а</w:t>
            </w:r>
            <w:r w:rsidRPr="003A5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осмотра </w:t>
            </w:r>
            <w:r w:rsidRPr="003A598E">
              <w:rPr>
                <w:rFonts w:ascii="Times New Roman" w:hAnsi="Times New Roman" w:cs="Times New Roman"/>
              </w:rPr>
              <w:t>прибора учета</w:t>
            </w:r>
            <w:r>
              <w:rPr>
                <w:rFonts w:ascii="Times New Roman" w:hAnsi="Times New Roman" w:cs="Times New Roman"/>
              </w:rPr>
              <w:t xml:space="preserve"> электрической энергии</w:t>
            </w:r>
            <w:r w:rsidRPr="003A5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" w:type="pct"/>
          </w:tcPr>
          <w:p w:rsidR="00E24D56" w:rsidRPr="005C4C16" w:rsidRDefault="001D461B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E24D56" w:rsidRPr="005C4C16">
                <w:rPr>
                  <w:rFonts w:ascii="Times New Roman" w:hAnsi="Times New Roman" w:cs="Times New Roman"/>
                </w:rPr>
                <w:t>Акт</w:t>
              </w:r>
            </w:hyperlink>
            <w:r w:rsidR="00E24D56" w:rsidRPr="005C4C16">
              <w:rPr>
                <w:rFonts w:ascii="Times New Roman" w:hAnsi="Times New Roman" w:cs="Times New Roman"/>
              </w:rPr>
              <w:t xml:space="preserve"> </w:t>
            </w:r>
            <w:r w:rsidR="00E24D56">
              <w:rPr>
                <w:rFonts w:ascii="Times New Roman" w:hAnsi="Times New Roman" w:cs="Times New Roman"/>
              </w:rPr>
              <w:t>осмотра</w:t>
            </w:r>
            <w:r w:rsidR="00E24D56" w:rsidRPr="005C4C16">
              <w:rPr>
                <w:rFonts w:ascii="Times New Roman" w:hAnsi="Times New Roman" w:cs="Times New Roman"/>
              </w:rPr>
              <w:t xml:space="preserve"> прибора учета </w:t>
            </w:r>
            <w:r w:rsidR="00E24D56">
              <w:rPr>
                <w:rFonts w:ascii="Times New Roman" w:hAnsi="Times New Roman" w:cs="Times New Roman"/>
              </w:rPr>
              <w:t xml:space="preserve">электрической энергии </w:t>
            </w:r>
            <w:r w:rsidR="00E24D56" w:rsidRPr="005C4C16">
              <w:rPr>
                <w:rFonts w:ascii="Times New Roman" w:hAnsi="Times New Roman" w:cs="Times New Roman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68EC">
              <w:rPr>
                <w:rFonts w:ascii="Times New Roman" w:hAnsi="Times New Roman" w:cs="Times New Roman"/>
              </w:rPr>
              <w:t xml:space="preserve"> день проведения проверки</w:t>
            </w:r>
          </w:p>
        </w:tc>
        <w:tc>
          <w:tcPr>
            <w:tcW w:w="929" w:type="pct"/>
          </w:tcPr>
          <w:p w:rsidR="00E24D56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</w:rPr>
              <w:t>Основ функционирования розничных рынков электрической энергии</w:t>
            </w:r>
            <w:r>
              <w:rPr>
                <w:rFonts w:ascii="Times New Roman" w:eastAsia="Times New Roman" w:hAnsi="Times New Roman" w:cs="Times New Roman"/>
              </w:rPr>
              <w:t xml:space="preserve"> (утв.</w:t>
            </w:r>
          </w:p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 РФ от 04.05.2012 №442)</w:t>
            </w:r>
          </w:p>
        </w:tc>
      </w:tr>
      <w:tr w:rsidR="00E24D56" w:rsidRPr="000B68EC" w:rsidTr="001363F2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E24D56" w:rsidRPr="00F91563" w:rsidRDefault="00E24D56" w:rsidP="001363F2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91563">
              <w:rPr>
                <w:rFonts w:ascii="Times New Roman" w:eastAsia="Times New Roman" w:hAnsi="Times New Roman" w:cs="Times New Roman"/>
                <w:b w:val="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фактического п</w:t>
            </w:r>
            <w:r w:rsidRPr="000B68EC">
              <w:rPr>
                <w:rFonts w:ascii="Times New Roman" w:hAnsi="Times New Roman" w:cs="Times New Roman"/>
              </w:rPr>
              <w:t>рисоединени</w:t>
            </w:r>
            <w:r>
              <w:rPr>
                <w:rFonts w:ascii="Times New Roman" w:hAnsi="Times New Roman" w:cs="Times New Roman"/>
              </w:rPr>
              <w:t>я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энергопринимающих устройств</w:t>
            </w:r>
            <w:r w:rsidRPr="000B68EC">
              <w:rPr>
                <w:rFonts w:ascii="Times New Roman" w:hAnsi="Times New Roman" w:cs="Times New Roman"/>
              </w:rPr>
              <w:t xml:space="preserve"> заявителя и подписание актов, </w:t>
            </w:r>
            <w:r w:rsidRPr="000B68EC">
              <w:rPr>
                <w:rFonts w:ascii="Times New Roman" w:hAnsi="Times New Roman"/>
              </w:rPr>
              <w:t xml:space="preserve">подтверждающих  </w:t>
            </w:r>
            <w:r w:rsidRPr="000B68EC">
              <w:rPr>
                <w:rFonts w:ascii="Times New Roman" w:hAnsi="Times New Roman"/>
              </w:rPr>
              <w:lastRenderedPageBreak/>
              <w:t>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466D9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 xml:space="preserve">Фактическое присоединение </w:t>
            </w:r>
            <w:r>
              <w:rPr>
                <w:rFonts w:ascii="Times New Roman" w:hAnsi="Times New Roman" w:cs="Times New Roman"/>
              </w:rPr>
              <w:t>энергопринимающих устройств</w:t>
            </w:r>
            <w:r w:rsidRPr="00466D9E">
              <w:rPr>
                <w:rFonts w:ascii="Times New Roman" w:hAnsi="Times New Roman" w:cs="Times New Roman"/>
              </w:rPr>
              <w:t xml:space="preserve"> заявителя и включение коммутационного аппарата (фиксация коммутационного аппар</w:t>
            </w:r>
            <w:r>
              <w:rPr>
                <w:rFonts w:ascii="Times New Roman" w:hAnsi="Times New Roman" w:cs="Times New Roman"/>
              </w:rPr>
              <w:t>ата в положении «включено»)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70993">
              <w:rPr>
                <w:rFonts w:ascii="Times New Roman" w:hAnsi="Times New Roman" w:cs="Times New Roman"/>
              </w:rPr>
              <w:t xml:space="preserve"> соответствии с условиями договора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466D9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Оформление сетевой организаци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466D9E">
              <w:rPr>
                <w:rFonts w:ascii="Times New Roman" w:hAnsi="Times New Roman" w:cs="Times New Roman"/>
              </w:rPr>
              <w:t xml:space="preserve"> и направление (выдача) заявителю: </w:t>
            </w:r>
          </w:p>
          <w:p w:rsidR="00E24D56" w:rsidRPr="00466D9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E24D56" w:rsidRPr="00466D9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Акта согласования аварийной и технологической брони (при необходимости)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</w:t>
            </w:r>
            <w:r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70993">
              <w:rPr>
                <w:rFonts w:ascii="Times New Roman" w:hAnsi="Times New Roman" w:cs="Times New Roman"/>
              </w:rPr>
              <w:t xml:space="preserve"> соответствии с условиями договора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</w:t>
            </w:r>
            <w:r>
              <w:rPr>
                <w:rFonts w:ascii="Times New Roman" w:hAnsi="Times New Roman" w:cs="Times New Roman"/>
              </w:rPr>
              <w:t>, 14.2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  <w:tr w:rsidR="00E24D56" w:rsidRPr="000B68EC" w:rsidTr="001363F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E24D56" w:rsidRPr="000B68EC" w:rsidRDefault="00E24D56" w:rsidP="001363F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466D9E" w:rsidRDefault="00E24D56" w:rsidP="00136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 xml:space="preserve">Направление сетевой организацией подписанных с  заявителем актов  в </w:t>
            </w:r>
            <w:r>
              <w:rPr>
                <w:rFonts w:ascii="Times New Roman" w:hAnsi="Times New Roman" w:cs="Times New Roman"/>
              </w:rPr>
              <w:t>адрес субъекта розничного рынка, с которым у заявителя заключен договор энергоснабжения</w:t>
            </w:r>
            <w:r w:rsidRPr="00466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" w:type="pct"/>
          </w:tcPr>
          <w:p w:rsidR="00E24D56" w:rsidRPr="000B68EC" w:rsidRDefault="00E24D56" w:rsidP="001363F2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>В письменно</w:t>
            </w:r>
            <w:r>
              <w:rPr>
                <w:rFonts w:ascii="Times New Roman" w:hAnsi="Times New Roman" w:cs="Times New Roman"/>
              </w:rPr>
              <w:t>м</w:t>
            </w:r>
            <w:r w:rsidRPr="000B68EC">
              <w:rPr>
                <w:rFonts w:ascii="Times New Roman" w:hAnsi="Times New Roman" w:cs="Times New Roman"/>
              </w:rPr>
              <w:t xml:space="preserve"> или электронно</w:t>
            </w:r>
            <w:r>
              <w:rPr>
                <w:rFonts w:ascii="Times New Roman" w:hAnsi="Times New Roman" w:cs="Times New Roman"/>
              </w:rPr>
              <w:t>м виде копии актов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4D56" w:rsidRPr="000B68EC" w:rsidRDefault="00E24D56" w:rsidP="001363F2">
            <w:r>
              <w:rPr>
                <w:rFonts w:ascii="Times New Roman" w:hAnsi="Times New Roman" w:cs="Times New Roman"/>
              </w:rPr>
              <w:t>в</w:t>
            </w:r>
            <w:r w:rsidRPr="000B68EC">
              <w:rPr>
                <w:rFonts w:ascii="Times New Roman" w:hAnsi="Times New Roman" w:cs="Times New Roman"/>
              </w:rPr>
              <w:t xml:space="preserve"> течение 2 рабочих дней после предоставления заявител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0B68EC">
              <w:rPr>
                <w:rFonts w:ascii="Times New Roman" w:hAnsi="Times New Roman" w:cs="Times New Roman"/>
              </w:rPr>
              <w:t xml:space="preserve">подписанных </w:t>
            </w:r>
            <w:r>
              <w:rPr>
                <w:rFonts w:ascii="Times New Roman" w:hAnsi="Times New Roman" w:cs="Times New Roman"/>
              </w:rPr>
              <w:t>актов в сетевую организацию</w:t>
            </w:r>
          </w:p>
        </w:tc>
        <w:tc>
          <w:tcPr>
            <w:tcW w:w="929" w:type="pct"/>
          </w:tcPr>
          <w:p w:rsidR="00E24D56" w:rsidRPr="000B68EC" w:rsidRDefault="00E24D56" w:rsidP="00136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r>
              <w:rPr>
                <w:rFonts w:ascii="Times New Roman" w:hAnsi="Times New Roman" w:cs="Times New Roman"/>
              </w:rPr>
              <w:t xml:space="preserve"> (утв. ПП РФ 27.12.2004 № 861)</w:t>
            </w:r>
          </w:p>
        </w:tc>
      </w:tr>
    </w:tbl>
    <w:p w:rsidR="00E24D56" w:rsidRDefault="00E24D56" w:rsidP="00E2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D56" w:rsidRDefault="00E24D56" w:rsidP="00E2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2B9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 </w:t>
      </w:r>
    </w:p>
    <w:p w:rsidR="00E24D56" w:rsidRDefault="00E24D56" w:rsidP="00E24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D56" w:rsidRPr="001530D7" w:rsidRDefault="00E24D56" w:rsidP="00E24D56">
      <w:pPr>
        <w:jc w:val="both"/>
      </w:pPr>
      <w:r w:rsidRPr="001530D7">
        <w:t>Подача заявки через АБК ОАО «КузбассЭлектро»: производственно-технический отдел, г. Белово, ул. Кемеровская, 4</w:t>
      </w:r>
    </w:p>
    <w:p w:rsidR="00E24D56" w:rsidRPr="001530D7" w:rsidRDefault="00E24D56" w:rsidP="00E24D56">
      <w:pPr>
        <w:jc w:val="both"/>
      </w:pPr>
      <w:r w:rsidRPr="001530D7">
        <w:t>Подача заявки посредством направления почтой: 652600, г. Белово, Кемеровская область, ул. Кемеровская, 4</w:t>
      </w:r>
    </w:p>
    <w:p w:rsidR="00E24D56" w:rsidRPr="001530D7" w:rsidRDefault="00E24D56" w:rsidP="00E24D56">
      <w:pPr>
        <w:jc w:val="both"/>
        <w:rPr>
          <w:rStyle w:val="aa"/>
        </w:rPr>
      </w:pPr>
      <w:r w:rsidRPr="001530D7">
        <w:t xml:space="preserve">Подача обращений на электронную почту: </w:t>
      </w:r>
      <w:hyperlink r:id="rId11" w:history="1">
        <w:r w:rsidRPr="001530D7">
          <w:rPr>
            <w:rStyle w:val="a7"/>
            <w:lang w:val="en-US"/>
          </w:rPr>
          <w:t>kuzbasselektro</w:t>
        </w:r>
        <w:r w:rsidRPr="001530D7">
          <w:rPr>
            <w:rStyle w:val="a7"/>
          </w:rPr>
          <w:t>@</w:t>
        </w:r>
        <w:r w:rsidRPr="001530D7">
          <w:rPr>
            <w:rStyle w:val="a7"/>
            <w:lang w:val="en-US"/>
          </w:rPr>
          <w:t>inbox</w:t>
        </w:r>
        <w:r w:rsidRPr="001530D7">
          <w:rPr>
            <w:rStyle w:val="a7"/>
          </w:rPr>
          <w:t>.ru</w:t>
        </w:r>
      </w:hyperlink>
    </w:p>
    <w:p w:rsidR="00E24D56" w:rsidRDefault="00E24D56" w:rsidP="00E24D56"/>
    <w:p w:rsidR="00E24D56" w:rsidRDefault="00E24D56" w:rsidP="00E24D56"/>
    <w:p w:rsidR="00DC7B1A" w:rsidRDefault="00DC7B1A" w:rsidP="00E24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7B1A" w:rsidSect="00050F7B">
      <w:headerReference w:type="even" r:id="rId12"/>
      <w:headerReference w:type="default" r:id="rId13"/>
      <w:footerReference w:type="first" r:id="rId14"/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1B" w:rsidRDefault="001D461B" w:rsidP="006A0273">
      <w:r>
        <w:separator/>
      </w:r>
    </w:p>
  </w:endnote>
  <w:endnote w:type="continuationSeparator" w:id="0">
    <w:p w:rsidR="001D461B" w:rsidRDefault="001D461B" w:rsidP="006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7B" w:rsidRPr="00316550" w:rsidRDefault="00050F7B" w:rsidP="00050F7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1B" w:rsidRDefault="001D461B" w:rsidP="006A0273">
      <w:r>
        <w:separator/>
      </w:r>
    </w:p>
  </w:footnote>
  <w:footnote w:type="continuationSeparator" w:id="0">
    <w:p w:rsidR="001D461B" w:rsidRDefault="001D461B" w:rsidP="006A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7B" w:rsidRDefault="00050F7B" w:rsidP="00050F7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50F7B" w:rsidRDefault="00050F7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7B" w:rsidRDefault="00050F7B" w:rsidP="00050F7B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A76E3">
      <w:rPr>
        <w:rStyle w:val="af0"/>
        <w:noProof/>
      </w:rPr>
      <w:t>14</w:t>
    </w:r>
    <w:r>
      <w:rPr>
        <w:rStyle w:val="af0"/>
      </w:rPr>
      <w:fldChar w:fldCharType="end"/>
    </w:r>
  </w:p>
  <w:p w:rsidR="00050F7B" w:rsidRDefault="00050F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493"/>
    <w:multiLevelType w:val="hybridMultilevel"/>
    <w:tmpl w:val="1C740782"/>
    <w:lvl w:ilvl="0" w:tplc="59CE96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77C11"/>
    <w:multiLevelType w:val="hybridMultilevel"/>
    <w:tmpl w:val="5D04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1EFA"/>
    <w:multiLevelType w:val="hybridMultilevel"/>
    <w:tmpl w:val="5788940E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370C"/>
    <w:multiLevelType w:val="hybridMultilevel"/>
    <w:tmpl w:val="30F6BA62"/>
    <w:lvl w:ilvl="0" w:tplc="9C364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C37B9"/>
    <w:multiLevelType w:val="hybridMultilevel"/>
    <w:tmpl w:val="7DD24772"/>
    <w:lvl w:ilvl="0" w:tplc="81480D12">
      <w:start w:val="1"/>
      <w:numFmt w:val="bullet"/>
      <w:pStyle w:val="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40CD1"/>
    <w:multiLevelType w:val="hybridMultilevel"/>
    <w:tmpl w:val="9ED853B8"/>
    <w:lvl w:ilvl="0" w:tplc="9C364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05"/>
    <w:rsid w:val="00033CDF"/>
    <w:rsid w:val="00050F7B"/>
    <w:rsid w:val="000610E4"/>
    <w:rsid w:val="00082C9F"/>
    <w:rsid w:val="000A6852"/>
    <w:rsid w:val="000C62D4"/>
    <w:rsid w:val="000D0E01"/>
    <w:rsid w:val="000E0366"/>
    <w:rsid w:val="000E095D"/>
    <w:rsid w:val="00161095"/>
    <w:rsid w:val="00172E0A"/>
    <w:rsid w:val="00175090"/>
    <w:rsid w:val="001B2E9E"/>
    <w:rsid w:val="001D461B"/>
    <w:rsid w:val="001E3022"/>
    <w:rsid w:val="001F7BA6"/>
    <w:rsid w:val="002848FF"/>
    <w:rsid w:val="002F4080"/>
    <w:rsid w:val="00314F57"/>
    <w:rsid w:val="00323C50"/>
    <w:rsid w:val="00326EE3"/>
    <w:rsid w:val="00327030"/>
    <w:rsid w:val="00336A55"/>
    <w:rsid w:val="0034022B"/>
    <w:rsid w:val="00341304"/>
    <w:rsid w:val="00352844"/>
    <w:rsid w:val="00362BC1"/>
    <w:rsid w:val="0037767C"/>
    <w:rsid w:val="00396131"/>
    <w:rsid w:val="003E095F"/>
    <w:rsid w:val="003F12AB"/>
    <w:rsid w:val="00410F63"/>
    <w:rsid w:val="004248EE"/>
    <w:rsid w:val="00466B37"/>
    <w:rsid w:val="004B79B3"/>
    <w:rsid w:val="004C3954"/>
    <w:rsid w:val="005118DD"/>
    <w:rsid w:val="00527FCD"/>
    <w:rsid w:val="005309A5"/>
    <w:rsid w:val="00583CAC"/>
    <w:rsid w:val="005F7AB9"/>
    <w:rsid w:val="006159B5"/>
    <w:rsid w:val="00647D3B"/>
    <w:rsid w:val="00684E9E"/>
    <w:rsid w:val="006A0273"/>
    <w:rsid w:val="006A37BC"/>
    <w:rsid w:val="006A5093"/>
    <w:rsid w:val="006F26DD"/>
    <w:rsid w:val="007260FF"/>
    <w:rsid w:val="007C7394"/>
    <w:rsid w:val="007E2D82"/>
    <w:rsid w:val="007F051B"/>
    <w:rsid w:val="007F5135"/>
    <w:rsid w:val="008251E1"/>
    <w:rsid w:val="008539F4"/>
    <w:rsid w:val="00864357"/>
    <w:rsid w:val="008C0355"/>
    <w:rsid w:val="008D41FF"/>
    <w:rsid w:val="008E6742"/>
    <w:rsid w:val="008F2356"/>
    <w:rsid w:val="009576BD"/>
    <w:rsid w:val="009A76E3"/>
    <w:rsid w:val="00A23831"/>
    <w:rsid w:val="00A32B3B"/>
    <w:rsid w:val="00A37BA1"/>
    <w:rsid w:val="00A44C18"/>
    <w:rsid w:val="00A603E3"/>
    <w:rsid w:val="00A76159"/>
    <w:rsid w:val="00AB13BC"/>
    <w:rsid w:val="00AB5D69"/>
    <w:rsid w:val="00B0763E"/>
    <w:rsid w:val="00B12C05"/>
    <w:rsid w:val="00B42120"/>
    <w:rsid w:val="00B51B06"/>
    <w:rsid w:val="00B74F24"/>
    <w:rsid w:val="00B80604"/>
    <w:rsid w:val="00C171C7"/>
    <w:rsid w:val="00C3740D"/>
    <w:rsid w:val="00C759E8"/>
    <w:rsid w:val="00C76ECC"/>
    <w:rsid w:val="00C91517"/>
    <w:rsid w:val="00C94AA4"/>
    <w:rsid w:val="00CB6C7E"/>
    <w:rsid w:val="00CB71BC"/>
    <w:rsid w:val="00CB75A5"/>
    <w:rsid w:val="00CC2F0C"/>
    <w:rsid w:val="00D3620B"/>
    <w:rsid w:val="00D63987"/>
    <w:rsid w:val="00D94F6D"/>
    <w:rsid w:val="00DB4B3B"/>
    <w:rsid w:val="00DC7B1A"/>
    <w:rsid w:val="00DF1A14"/>
    <w:rsid w:val="00DF7AD4"/>
    <w:rsid w:val="00E01B35"/>
    <w:rsid w:val="00E201B9"/>
    <w:rsid w:val="00E24D56"/>
    <w:rsid w:val="00E51F4E"/>
    <w:rsid w:val="00E71C1D"/>
    <w:rsid w:val="00EF1823"/>
    <w:rsid w:val="00F26F41"/>
    <w:rsid w:val="00F90715"/>
    <w:rsid w:val="00FA42F9"/>
    <w:rsid w:val="00FC2A51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9B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0763E"/>
    <w:pPr>
      <w:keepNext/>
      <w:jc w:val="right"/>
      <w:outlineLvl w:val="0"/>
    </w:pPr>
  </w:style>
  <w:style w:type="paragraph" w:styleId="2">
    <w:name w:val="heading 2"/>
    <w:basedOn w:val="a0"/>
    <w:next w:val="a0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B0763E"/>
    <w:pPr>
      <w:keepNext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0"/>
    <w:next w:val="a0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0"/>
    <w:next w:val="a0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1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1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1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1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1"/>
    <w:link w:val="6"/>
    <w:rsid w:val="00B0763E"/>
    <w:rPr>
      <w:sz w:val="28"/>
      <w:lang w:eastAsia="ru-RU"/>
    </w:rPr>
  </w:style>
  <w:style w:type="paragraph" w:styleId="a4">
    <w:name w:val="Title"/>
    <w:basedOn w:val="a0"/>
    <w:link w:val="a5"/>
    <w:qFormat/>
    <w:rsid w:val="00B0763E"/>
    <w:pPr>
      <w:jc w:val="center"/>
    </w:pPr>
    <w:rPr>
      <w:b/>
      <w:sz w:val="144"/>
    </w:rPr>
  </w:style>
  <w:style w:type="character" w:customStyle="1" w:styleId="a5">
    <w:name w:val="Название Знак"/>
    <w:basedOn w:val="a1"/>
    <w:link w:val="a4"/>
    <w:rsid w:val="00B0763E"/>
    <w:rPr>
      <w:b/>
      <w:sz w:val="144"/>
      <w:lang w:eastAsia="ru-RU"/>
    </w:rPr>
  </w:style>
  <w:style w:type="paragraph" w:customStyle="1" w:styleId="ConsPlusNonformat">
    <w:name w:val="ConsPlusNonformat"/>
    <w:uiPriority w:val="99"/>
    <w:rsid w:val="004B7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0"/>
    <w:uiPriority w:val="99"/>
    <w:unhideWhenUsed/>
    <w:rsid w:val="00C91517"/>
    <w:pPr>
      <w:spacing w:before="100" w:beforeAutospacing="1" w:after="100" w:afterAutospacing="1"/>
    </w:pPr>
  </w:style>
  <w:style w:type="character" w:styleId="a7">
    <w:name w:val="Hyperlink"/>
    <w:basedOn w:val="a1"/>
    <w:uiPriority w:val="99"/>
    <w:unhideWhenUsed/>
    <w:rsid w:val="00C91517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B80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2"/>
    <w:uiPriority w:val="59"/>
    <w:rsid w:val="00B806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D94F6D"/>
    <w:rPr>
      <w:b/>
      <w:bCs/>
    </w:rPr>
  </w:style>
  <w:style w:type="character" w:styleId="ab">
    <w:name w:val="Emphasis"/>
    <w:qFormat/>
    <w:rsid w:val="002F4080"/>
    <w:rPr>
      <w:i/>
      <w:iCs/>
    </w:rPr>
  </w:style>
  <w:style w:type="paragraph" w:styleId="ac">
    <w:name w:val="header"/>
    <w:basedOn w:val="a0"/>
    <w:link w:val="ad"/>
    <w:rsid w:val="006A0273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1"/>
    <w:link w:val="ac"/>
    <w:rsid w:val="006A0273"/>
    <w:rPr>
      <w:sz w:val="24"/>
      <w:lang w:eastAsia="ru-RU"/>
    </w:rPr>
  </w:style>
  <w:style w:type="paragraph" w:styleId="ae">
    <w:name w:val="footer"/>
    <w:basedOn w:val="a0"/>
    <w:link w:val="af"/>
    <w:rsid w:val="006A02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A0273"/>
    <w:rPr>
      <w:sz w:val="24"/>
      <w:szCs w:val="24"/>
      <w:lang w:eastAsia="ru-RU"/>
    </w:rPr>
  </w:style>
  <w:style w:type="character" w:styleId="af0">
    <w:name w:val="page number"/>
    <w:basedOn w:val="a1"/>
    <w:rsid w:val="006A0273"/>
  </w:style>
  <w:style w:type="paragraph" w:styleId="af1">
    <w:name w:val="footnote text"/>
    <w:basedOn w:val="a0"/>
    <w:link w:val="af2"/>
    <w:rsid w:val="006A0273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A0273"/>
    <w:rPr>
      <w:lang w:eastAsia="ru-RU"/>
    </w:rPr>
  </w:style>
  <w:style w:type="character" w:styleId="af3">
    <w:name w:val="footnote reference"/>
    <w:rsid w:val="006A0273"/>
    <w:rPr>
      <w:vertAlign w:val="superscript"/>
    </w:rPr>
  </w:style>
  <w:style w:type="paragraph" w:customStyle="1" w:styleId="af4">
    <w:name w:val="Стиль начало"/>
    <w:basedOn w:val="a0"/>
    <w:rsid w:val="006A0273"/>
    <w:pPr>
      <w:spacing w:line="264" w:lineRule="auto"/>
    </w:pPr>
    <w:rPr>
      <w:sz w:val="28"/>
      <w:szCs w:val="28"/>
    </w:rPr>
  </w:style>
  <w:style w:type="paragraph" w:customStyle="1" w:styleId="a">
    <w:name w:val="ТУ_текст_маркировка"/>
    <w:basedOn w:val="a0"/>
    <w:rsid w:val="006A0273"/>
    <w:pPr>
      <w:widowControl w:val="0"/>
      <w:numPr>
        <w:numId w:val="5"/>
      </w:numPr>
      <w:autoSpaceDE w:val="0"/>
      <w:autoSpaceDN w:val="0"/>
      <w:adjustRightInd w:val="0"/>
    </w:pPr>
    <w:rPr>
      <w:sz w:val="20"/>
      <w:szCs w:val="20"/>
    </w:rPr>
  </w:style>
  <w:style w:type="paragraph" w:styleId="af5">
    <w:name w:val="Balloon Text"/>
    <w:basedOn w:val="a0"/>
    <w:link w:val="af6"/>
    <w:uiPriority w:val="99"/>
    <w:semiHidden/>
    <w:unhideWhenUsed/>
    <w:rsid w:val="001610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161095"/>
    <w:rPr>
      <w:rFonts w:ascii="Tahoma" w:hAnsi="Tahoma" w:cs="Tahoma"/>
      <w:sz w:val="16"/>
      <w:szCs w:val="16"/>
      <w:lang w:eastAsia="ru-RU"/>
    </w:rPr>
  </w:style>
  <w:style w:type="table" w:customStyle="1" w:styleId="-11">
    <w:name w:val="Светлый список - Акцент 11"/>
    <w:basedOn w:val="a2"/>
    <w:uiPriority w:val="61"/>
    <w:rsid w:val="00E24D5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9B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0763E"/>
    <w:pPr>
      <w:keepNext/>
      <w:jc w:val="right"/>
      <w:outlineLvl w:val="0"/>
    </w:pPr>
  </w:style>
  <w:style w:type="paragraph" w:styleId="2">
    <w:name w:val="heading 2"/>
    <w:basedOn w:val="a0"/>
    <w:next w:val="a0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B0763E"/>
    <w:pPr>
      <w:keepNext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0"/>
    <w:next w:val="a0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0"/>
    <w:next w:val="a0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1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1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1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1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1"/>
    <w:link w:val="6"/>
    <w:rsid w:val="00B0763E"/>
    <w:rPr>
      <w:sz w:val="28"/>
      <w:lang w:eastAsia="ru-RU"/>
    </w:rPr>
  </w:style>
  <w:style w:type="paragraph" w:styleId="a4">
    <w:name w:val="Title"/>
    <w:basedOn w:val="a0"/>
    <w:link w:val="a5"/>
    <w:qFormat/>
    <w:rsid w:val="00B0763E"/>
    <w:pPr>
      <w:jc w:val="center"/>
    </w:pPr>
    <w:rPr>
      <w:b/>
      <w:sz w:val="144"/>
    </w:rPr>
  </w:style>
  <w:style w:type="character" w:customStyle="1" w:styleId="a5">
    <w:name w:val="Название Знак"/>
    <w:basedOn w:val="a1"/>
    <w:link w:val="a4"/>
    <w:rsid w:val="00B0763E"/>
    <w:rPr>
      <w:b/>
      <w:sz w:val="144"/>
      <w:lang w:eastAsia="ru-RU"/>
    </w:rPr>
  </w:style>
  <w:style w:type="paragraph" w:customStyle="1" w:styleId="ConsPlusNonformat">
    <w:name w:val="ConsPlusNonformat"/>
    <w:uiPriority w:val="99"/>
    <w:rsid w:val="004B7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0"/>
    <w:uiPriority w:val="99"/>
    <w:unhideWhenUsed/>
    <w:rsid w:val="00C91517"/>
    <w:pPr>
      <w:spacing w:before="100" w:beforeAutospacing="1" w:after="100" w:afterAutospacing="1"/>
    </w:pPr>
  </w:style>
  <w:style w:type="character" w:styleId="a7">
    <w:name w:val="Hyperlink"/>
    <w:basedOn w:val="a1"/>
    <w:uiPriority w:val="99"/>
    <w:unhideWhenUsed/>
    <w:rsid w:val="00C91517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B80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2"/>
    <w:uiPriority w:val="59"/>
    <w:rsid w:val="00B806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D94F6D"/>
    <w:rPr>
      <w:b/>
      <w:bCs/>
    </w:rPr>
  </w:style>
  <w:style w:type="character" w:styleId="ab">
    <w:name w:val="Emphasis"/>
    <w:qFormat/>
    <w:rsid w:val="002F4080"/>
    <w:rPr>
      <w:i/>
      <w:iCs/>
    </w:rPr>
  </w:style>
  <w:style w:type="paragraph" w:styleId="ac">
    <w:name w:val="header"/>
    <w:basedOn w:val="a0"/>
    <w:link w:val="ad"/>
    <w:rsid w:val="006A0273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1"/>
    <w:link w:val="ac"/>
    <w:rsid w:val="006A0273"/>
    <w:rPr>
      <w:sz w:val="24"/>
      <w:lang w:eastAsia="ru-RU"/>
    </w:rPr>
  </w:style>
  <w:style w:type="paragraph" w:styleId="ae">
    <w:name w:val="footer"/>
    <w:basedOn w:val="a0"/>
    <w:link w:val="af"/>
    <w:rsid w:val="006A02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6A0273"/>
    <w:rPr>
      <w:sz w:val="24"/>
      <w:szCs w:val="24"/>
      <w:lang w:eastAsia="ru-RU"/>
    </w:rPr>
  </w:style>
  <w:style w:type="character" w:styleId="af0">
    <w:name w:val="page number"/>
    <w:basedOn w:val="a1"/>
    <w:rsid w:val="006A0273"/>
  </w:style>
  <w:style w:type="paragraph" w:styleId="af1">
    <w:name w:val="footnote text"/>
    <w:basedOn w:val="a0"/>
    <w:link w:val="af2"/>
    <w:rsid w:val="006A0273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6A0273"/>
    <w:rPr>
      <w:lang w:eastAsia="ru-RU"/>
    </w:rPr>
  </w:style>
  <w:style w:type="character" w:styleId="af3">
    <w:name w:val="footnote reference"/>
    <w:rsid w:val="006A0273"/>
    <w:rPr>
      <w:vertAlign w:val="superscript"/>
    </w:rPr>
  </w:style>
  <w:style w:type="paragraph" w:customStyle="1" w:styleId="af4">
    <w:name w:val="Стиль начало"/>
    <w:basedOn w:val="a0"/>
    <w:rsid w:val="006A0273"/>
    <w:pPr>
      <w:spacing w:line="264" w:lineRule="auto"/>
    </w:pPr>
    <w:rPr>
      <w:sz w:val="28"/>
      <w:szCs w:val="28"/>
    </w:rPr>
  </w:style>
  <w:style w:type="paragraph" w:customStyle="1" w:styleId="a">
    <w:name w:val="ТУ_текст_маркировка"/>
    <w:basedOn w:val="a0"/>
    <w:rsid w:val="006A0273"/>
    <w:pPr>
      <w:widowControl w:val="0"/>
      <w:numPr>
        <w:numId w:val="5"/>
      </w:numPr>
      <w:autoSpaceDE w:val="0"/>
      <w:autoSpaceDN w:val="0"/>
      <w:adjustRightInd w:val="0"/>
    </w:pPr>
    <w:rPr>
      <w:sz w:val="20"/>
      <w:szCs w:val="20"/>
    </w:rPr>
  </w:style>
  <w:style w:type="paragraph" w:styleId="af5">
    <w:name w:val="Balloon Text"/>
    <w:basedOn w:val="a0"/>
    <w:link w:val="af6"/>
    <w:uiPriority w:val="99"/>
    <w:semiHidden/>
    <w:unhideWhenUsed/>
    <w:rsid w:val="001610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161095"/>
    <w:rPr>
      <w:rFonts w:ascii="Tahoma" w:hAnsi="Tahoma" w:cs="Tahoma"/>
      <w:sz w:val="16"/>
      <w:szCs w:val="16"/>
      <w:lang w:eastAsia="ru-RU"/>
    </w:rPr>
  </w:style>
  <w:style w:type="table" w:customStyle="1" w:styleId="-11">
    <w:name w:val="Светлый список - Акцент 11"/>
    <w:basedOn w:val="a2"/>
    <w:uiPriority w:val="61"/>
    <w:rsid w:val="00E24D5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basselektro@inbox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zbasselektro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36</cp:revision>
  <cp:lastPrinted>2016-06-01T04:28:00Z</cp:lastPrinted>
  <dcterms:created xsi:type="dcterms:W3CDTF">2016-05-06T01:57:00Z</dcterms:created>
  <dcterms:modified xsi:type="dcterms:W3CDTF">2019-04-26T12:53:00Z</dcterms:modified>
</cp:coreProperties>
</file>