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4" w:rsidRDefault="00933544" w:rsidP="00906336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Расходы, связанные с осуществлением</w:t>
      </w:r>
      <w:r w:rsidR="00A50C6F">
        <w:rPr>
          <w:sz w:val="24"/>
          <w:szCs w:val="24"/>
        </w:rPr>
        <w:t xml:space="preserve"> технологическо</w:t>
      </w:r>
      <w:r>
        <w:rPr>
          <w:sz w:val="24"/>
          <w:szCs w:val="24"/>
        </w:rPr>
        <w:t>го</w:t>
      </w:r>
      <w:r w:rsidR="00A50C6F">
        <w:rPr>
          <w:sz w:val="24"/>
          <w:szCs w:val="24"/>
        </w:rPr>
        <w:t xml:space="preserve"> присоединени</w:t>
      </w:r>
      <w:r>
        <w:rPr>
          <w:sz w:val="24"/>
          <w:szCs w:val="24"/>
        </w:rPr>
        <w:t>я,</w:t>
      </w:r>
    </w:p>
    <w:p w:rsidR="00A50C6F" w:rsidRDefault="00933544" w:rsidP="0090633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не</w:t>
      </w:r>
      <w:r w:rsidR="00A50C6F">
        <w:rPr>
          <w:sz w:val="24"/>
          <w:szCs w:val="24"/>
        </w:rPr>
        <w:t xml:space="preserve"> включ</w:t>
      </w:r>
      <w:r>
        <w:rPr>
          <w:sz w:val="24"/>
          <w:szCs w:val="24"/>
        </w:rPr>
        <w:t>аемые в плату за технологическое присоединение (и подлежащие учету (учтенных)</w:t>
      </w:r>
      <w:r w:rsidR="00A50C6F">
        <w:rPr>
          <w:sz w:val="24"/>
          <w:szCs w:val="24"/>
        </w:rPr>
        <w:t xml:space="preserve"> в тариф</w:t>
      </w:r>
      <w:r>
        <w:rPr>
          <w:sz w:val="24"/>
          <w:szCs w:val="24"/>
        </w:rPr>
        <w:t>ах</w:t>
      </w:r>
      <w:r w:rsidR="00A50C6F">
        <w:rPr>
          <w:sz w:val="24"/>
          <w:szCs w:val="24"/>
        </w:rPr>
        <w:t xml:space="preserve"> на услуг</w:t>
      </w:r>
      <w:r>
        <w:rPr>
          <w:sz w:val="24"/>
          <w:szCs w:val="24"/>
        </w:rPr>
        <w:t>и</w:t>
      </w:r>
      <w:r w:rsidR="00A50C6F">
        <w:rPr>
          <w:sz w:val="24"/>
          <w:szCs w:val="24"/>
        </w:rPr>
        <w:t xml:space="preserve"> по передаче электрической энергии</w:t>
      </w:r>
      <w:r>
        <w:rPr>
          <w:sz w:val="24"/>
          <w:szCs w:val="24"/>
        </w:rPr>
        <w:t>)</w:t>
      </w:r>
      <w:proofErr w:type="gramEnd"/>
    </w:p>
    <w:p w:rsidR="00906336" w:rsidRDefault="00933544" w:rsidP="009063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8775D">
        <w:rPr>
          <w:sz w:val="24"/>
          <w:szCs w:val="24"/>
        </w:rPr>
        <w:t>ОАО «</w:t>
      </w:r>
      <w:proofErr w:type="spellStart"/>
      <w:r w:rsidR="00E8775D">
        <w:rPr>
          <w:sz w:val="24"/>
          <w:szCs w:val="24"/>
        </w:rPr>
        <w:t>КузбассЭлектро</w:t>
      </w:r>
      <w:proofErr w:type="spellEnd"/>
      <w:r w:rsidR="00E8775D">
        <w:rPr>
          <w:sz w:val="24"/>
          <w:szCs w:val="24"/>
        </w:rPr>
        <w:t>» на 202</w:t>
      </w:r>
      <w:r w:rsidR="001729E4">
        <w:rPr>
          <w:sz w:val="24"/>
          <w:szCs w:val="24"/>
        </w:rPr>
        <w:t>2</w:t>
      </w:r>
      <w:r w:rsidR="00906336">
        <w:rPr>
          <w:sz w:val="24"/>
          <w:szCs w:val="24"/>
        </w:rPr>
        <w:t xml:space="preserve"> год</w:t>
      </w:r>
    </w:p>
    <w:p w:rsidR="00906336" w:rsidRDefault="00906336">
      <w:pPr>
        <w:rPr>
          <w:sz w:val="24"/>
          <w:szCs w:val="24"/>
        </w:rPr>
      </w:pPr>
    </w:p>
    <w:p w:rsidR="00410F63" w:rsidRDefault="004F7788">
      <w:pPr>
        <w:rPr>
          <w:sz w:val="24"/>
          <w:szCs w:val="24"/>
        </w:rPr>
      </w:pPr>
      <w:r>
        <w:rPr>
          <w:sz w:val="24"/>
          <w:szCs w:val="24"/>
        </w:rPr>
        <w:t>Постановление Региональной энергетической комиссии Кемеровской области</w:t>
      </w:r>
      <w:r w:rsidR="00E055FC">
        <w:rPr>
          <w:sz w:val="24"/>
          <w:szCs w:val="24"/>
        </w:rPr>
        <w:t>-Кузбасса №</w:t>
      </w:r>
      <w:bookmarkStart w:id="0" w:name="_GoBack"/>
      <w:bookmarkEnd w:id="0"/>
      <w:r w:rsidR="001729E4">
        <w:rPr>
          <w:sz w:val="24"/>
          <w:szCs w:val="24"/>
        </w:rPr>
        <w:t>910 от 23.12.2021</w:t>
      </w:r>
      <w:r w:rsidR="0070220E">
        <w:rPr>
          <w:sz w:val="24"/>
          <w:szCs w:val="24"/>
        </w:rPr>
        <w:t>.</w:t>
      </w:r>
    </w:p>
    <w:p w:rsidR="00906336" w:rsidRDefault="00906336" w:rsidP="00906336">
      <w:pPr>
        <w:rPr>
          <w:sz w:val="24"/>
          <w:szCs w:val="24"/>
        </w:rPr>
      </w:pPr>
    </w:p>
    <w:p w:rsidR="00A50C6F" w:rsidRDefault="00A50C6F" w:rsidP="00906336">
      <w:pPr>
        <w:rPr>
          <w:sz w:val="24"/>
          <w:szCs w:val="24"/>
        </w:rPr>
      </w:pPr>
      <w:r>
        <w:rPr>
          <w:sz w:val="24"/>
          <w:szCs w:val="24"/>
        </w:rPr>
        <w:t>Источник официального опубликования на сайте «Электронный бюллетень региональной энергетической комиссии Кемеровской области</w:t>
      </w:r>
      <w:r w:rsidR="001729E4">
        <w:rPr>
          <w:sz w:val="24"/>
          <w:szCs w:val="24"/>
        </w:rPr>
        <w:t>-Кузбасса</w:t>
      </w:r>
      <w:r>
        <w:rPr>
          <w:sz w:val="24"/>
          <w:szCs w:val="24"/>
        </w:rPr>
        <w:t>».</w:t>
      </w:r>
    </w:p>
    <w:p w:rsidR="00A50C6F" w:rsidRDefault="00A50C6F" w:rsidP="0090633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7438"/>
        <w:gridCol w:w="1600"/>
      </w:tblGrid>
      <w:tr w:rsidR="00906336" w:rsidTr="00906336">
        <w:tc>
          <w:tcPr>
            <w:tcW w:w="533" w:type="dxa"/>
            <w:vAlign w:val="center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438" w:type="dxa"/>
            <w:vAlign w:val="center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Выпадающие доходы,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06336" w:rsidTr="00CF36CA">
        <w:tc>
          <w:tcPr>
            <w:tcW w:w="533" w:type="dxa"/>
            <w:vAlign w:val="center"/>
          </w:tcPr>
          <w:p w:rsidR="00906336" w:rsidRDefault="00906336" w:rsidP="00CF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:rsidR="00906336" w:rsidRDefault="00906336" w:rsidP="0090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доходы по технологическому присоединению заявителей до 15 к</w:t>
            </w:r>
            <w:proofErr w:type="gramStart"/>
            <w:r>
              <w:rPr>
                <w:sz w:val="24"/>
                <w:szCs w:val="24"/>
              </w:rPr>
              <w:t>Вт вкл</w:t>
            </w:r>
            <w:proofErr w:type="gramEnd"/>
            <w:r>
              <w:rPr>
                <w:sz w:val="24"/>
                <w:szCs w:val="24"/>
              </w:rPr>
              <w:t>ючительно</w:t>
            </w:r>
          </w:p>
        </w:tc>
        <w:tc>
          <w:tcPr>
            <w:tcW w:w="1600" w:type="dxa"/>
            <w:vAlign w:val="center"/>
          </w:tcPr>
          <w:p w:rsidR="00906336" w:rsidRDefault="00A50C6F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336" w:rsidTr="00CF36CA">
        <w:tc>
          <w:tcPr>
            <w:tcW w:w="533" w:type="dxa"/>
            <w:vAlign w:val="center"/>
          </w:tcPr>
          <w:p w:rsidR="00906336" w:rsidRDefault="00906336" w:rsidP="00CF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:rsidR="00906336" w:rsidRDefault="00906336" w:rsidP="0000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доходы по технологическому присоединению заявителей до 150 к</w:t>
            </w:r>
            <w:proofErr w:type="gramStart"/>
            <w:r>
              <w:rPr>
                <w:sz w:val="24"/>
                <w:szCs w:val="24"/>
              </w:rPr>
              <w:t>Вт вкл</w:t>
            </w:r>
            <w:proofErr w:type="gramEnd"/>
            <w:r>
              <w:rPr>
                <w:sz w:val="24"/>
                <w:szCs w:val="24"/>
              </w:rPr>
              <w:t>ючительно</w:t>
            </w:r>
          </w:p>
        </w:tc>
        <w:tc>
          <w:tcPr>
            <w:tcW w:w="1600" w:type="dxa"/>
            <w:vAlign w:val="center"/>
          </w:tcPr>
          <w:p w:rsidR="00906336" w:rsidRDefault="00A50C6F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6336" w:rsidRDefault="00906336" w:rsidP="00906336">
      <w:pPr>
        <w:rPr>
          <w:sz w:val="24"/>
          <w:szCs w:val="24"/>
        </w:rPr>
      </w:pPr>
    </w:p>
    <w:p w:rsidR="004F7788" w:rsidRPr="00286196" w:rsidRDefault="004F7788">
      <w:pPr>
        <w:rPr>
          <w:sz w:val="24"/>
          <w:szCs w:val="24"/>
        </w:rPr>
      </w:pPr>
    </w:p>
    <w:sectPr w:rsidR="004F7788" w:rsidRPr="0028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EF"/>
    <w:rsid w:val="000610E4"/>
    <w:rsid w:val="000D0E01"/>
    <w:rsid w:val="000E095D"/>
    <w:rsid w:val="001729E4"/>
    <w:rsid w:val="00172E0A"/>
    <w:rsid w:val="00175090"/>
    <w:rsid w:val="001B2E9E"/>
    <w:rsid w:val="001E3022"/>
    <w:rsid w:val="002848FF"/>
    <w:rsid w:val="00286196"/>
    <w:rsid w:val="00314F57"/>
    <w:rsid w:val="00323C50"/>
    <w:rsid w:val="00327030"/>
    <w:rsid w:val="00336A55"/>
    <w:rsid w:val="00341304"/>
    <w:rsid w:val="00352844"/>
    <w:rsid w:val="00362BC1"/>
    <w:rsid w:val="0037767C"/>
    <w:rsid w:val="003E095F"/>
    <w:rsid w:val="00410F63"/>
    <w:rsid w:val="004C3954"/>
    <w:rsid w:val="004F7788"/>
    <w:rsid w:val="005118DD"/>
    <w:rsid w:val="00583CAC"/>
    <w:rsid w:val="005F7AB9"/>
    <w:rsid w:val="006159B5"/>
    <w:rsid w:val="00647D3B"/>
    <w:rsid w:val="006A5093"/>
    <w:rsid w:val="0070220E"/>
    <w:rsid w:val="007260FF"/>
    <w:rsid w:val="007E2D82"/>
    <w:rsid w:val="007F051B"/>
    <w:rsid w:val="008251E1"/>
    <w:rsid w:val="00864357"/>
    <w:rsid w:val="008C0355"/>
    <w:rsid w:val="008D41FF"/>
    <w:rsid w:val="00906336"/>
    <w:rsid w:val="00933544"/>
    <w:rsid w:val="00A32B3B"/>
    <w:rsid w:val="00A37BA1"/>
    <w:rsid w:val="00A50C6F"/>
    <w:rsid w:val="00A603E3"/>
    <w:rsid w:val="00AB13BC"/>
    <w:rsid w:val="00B0763E"/>
    <w:rsid w:val="00B42120"/>
    <w:rsid w:val="00B51B06"/>
    <w:rsid w:val="00C76ECC"/>
    <w:rsid w:val="00C94AA4"/>
    <w:rsid w:val="00CB71BC"/>
    <w:rsid w:val="00CB75A5"/>
    <w:rsid w:val="00CC2F0C"/>
    <w:rsid w:val="00CD48EF"/>
    <w:rsid w:val="00CF36CA"/>
    <w:rsid w:val="00D3620B"/>
    <w:rsid w:val="00DF1A14"/>
    <w:rsid w:val="00E01B35"/>
    <w:rsid w:val="00E055FC"/>
    <w:rsid w:val="00E8775D"/>
    <w:rsid w:val="00EF1823"/>
    <w:rsid w:val="00F26F41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table" w:styleId="a5">
    <w:name w:val="Table Grid"/>
    <w:basedOn w:val="a1"/>
    <w:uiPriority w:val="59"/>
    <w:rsid w:val="009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table" w:styleId="a5">
    <w:name w:val="Table Grid"/>
    <w:basedOn w:val="a1"/>
    <w:uiPriority w:val="59"/>
    <w:rsid w:val="009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10</cp:revision>
  <cp:lastPrinted>2016-10-17T06:51:00Z</cp:lastPrinted>
  <dcterms:created xsi:type="dcterms:W3CDTF">2016-10-17T06:03:00Z</dcterms:created>
  <dcterms:modified xsi:type="dcterms:W3CDTF">2022-01-17T08:01:00Z</dcterms:modified>
</cp:coreProperties>
</file>